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E3FC4" w14:textId="66CAD086" w:rsidR="006B5A51" w:rsidRPr="009A5FD4" w:rsidRDefault="006B5A51" w:rsidP="006B5A51">
      <w:pPr>
        <w:spacing w:after="0" w:line="360" w:lineRule="auto"/>
        <w:ind w:right="-284"/>
        <w:jc w:val="right"/>
        <w:rPr>
          <w:rFonts w:eastAsia="Times New Roman" w:cs="Times New Roman"/>
          <w:b/>
          <w:sz w:val="52"/>
          <w:szCs w:val="52"/>
          <w:lang w:eastAsia="pt-PT"/>
        </w:rPr>
      </w:pPr>
      <w:r>
        <w:rPr>
          <w:b/>
          <w:color w:val="00B0F0"/>
          <w:sz w:val="72"/>
          <w:szCs w:val="72"/>
        </w:rPr>
        <w:t>A</w:t>
      </w:r>
    </w:p>
    <w:p w14:paraId="02710246" w14:textId="77777777" w:rsidR="006B5A51" w:rsidRPr="009A5FD4" w:rsidRDefault="006B5A51" w:rsidP="006B5A51">
      <w:pPr>
        <w:spacing w:after="0" w:line="300" w:lineRule="auto"/>
        <w:jc w:val="center"/>
        <w:rPr>
          <w:rFonts w:ascii="Arial Narrow" w:eastAsia="Times New Roman" w:hAnsi="Arial Narrow" w:cs="Times New Roman"/>
          <w:b/>
          <w:bCs/>
          <w:sz w:val="28"/>
          <w:szCs w:val="28"/>
          <w:lang w:eastAsia="pt-PT"/>
        </w:rPr>
      </w:pPr>
      <w:r w:rsidRPr="009A5FD4">
        <w:rPr>
          <w:rFonts w:ascii="Arial" w:eastAsia="Times New Roman" w:hAnsi="Arial" w:cs="Times New Roman"/>
          <w:b/>
          <w:noProof/>
          <w:sz w:val="28"/>
          <w:szCs w:val="20"/>
          <w:lang w:eastAsia="pt-PT"/>
        </w:rPr>
        <w:drawing>
          <wp:inline distT="0" distB="0" distL="0" distR="0" wp14:anchorId="16A08160" wp14:editId="268FF779">
            <wp:extent cx="3981450" cy="1770591"/>
            <wp:effectExtent l="0" t="0" r="0" b="0"/>
            <wp:docPr id="2060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298" cy="1772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4470E726" w14:textId="77777777" w:rsidR="006B5A51" w:rsidRPr="004C4CB5" w:rsidRDefault="006B5A51" w:rsidP="006B5A51">
      <w:pPr>
        <w:spacing w:after="0" w:line="360" w:lineRule="auto"/>
        <w:jc w:val="right"/>
        <w:rPr>
          <w:rFonts w:cstheme="minorHAnsi"/>
          <w:b/>
        </w:rPr>
      </w:pPr>
    </w:p>
    <w:p w14:paraId="3A608270" w14:textId="7F4CE76B" w:rsidR="006B5A51" w:rsidRPr="0052129B" w:rsidRDefault="006B5A51" w:rsidP="006B5A51">
      <w:pPr>
        <w:pStyle w:val="Subttulo"/>
        <w:spacing w:line="360" w:lineRule="auto"/>
        <w:rPr>
          <w:rFonts w:asciiTheme="minorHAnsi" w:hAnsiTheme="minorHAnsi" w:cstheme="minorHAnsi"/>
          <w:color w:val="17365D" w:themeColor="text2" w:themeShade="BF"/>
          <w:szCs w:val="28"/>
        </w:rPr>
      </w:pPr>
      <w:r w:rsidRPr="0052129B">
        <w:rPr>
          <w:rFonts w:asciiTheme="minorHAnsi" w:hAnsiTheme="minorHAnsi" w:cstheme="minorHAnsi"/>
          <w:color w:val="17365D" w:themeColor="text2" w:themeShade="BF"/>
          <w:szCs w:val="28"/>
        </w:rPr>
        <w:t>PROGRAMA DE CONCURSO</w:t>
      </w:r>
    </w:p>
    <w:p w14:paraId="6BE09538" w14:textId="77777777" w:rsidR="0052129B" w:rsidRDefault="0052129B" w:rsidP="006B5A51">
      <w:pPr>
        <w:pStyle w:val="Subttulo"/>
        <w:spacing w:line="360" w:lineRule="auto"/>
        <w:rPr>
          <w:rFonts w:asciiTheme="minorHAnsi" w:hAnsiTheme="minorHAnsi" w:cstheme="minorHAnsi"/>
          <w:color w:val="17365D" w:themeColor="text2" w:themeShade="BF"/>
          <w:sz w:val="24"/>
          <w:szCs w:val="24"/>
        </w:rPr>
      </w:pPr>
    </w:p>
    <w:p w14:paraId="21C976F0" w14:textId="77777777" w:rsidR="0052129B" w:rsidRPr="0052129B" w:rsidRDefault="0052129B" w:rsidP="006B5A51">
      <w:pPr>
        <w:pStyle w:val="Subttulo"/>
        <w:spacing w:line="360" w:lineRule="auto"/>
        <w:rPr>
          <w:rFonts w:asciiTheme="minorHAnsi" w:hAnsiTheme="minorHAnsi" w:cstheme="minorHAnsi"/>
          <w:color w:val="17365D" w:themeColor="text2" w:themeShade="BF"/>
          <w:sz w:val="24"/>
          <w:szCs w:val="24"/>
        </w:rPr>
      </w:pPr>
    </w:p>
    <w:p w14:paraId="2378E046" w14:textId="4A70FE82" w:rsidR="006B5A51" w:rsidRPr="0052129B" w:rsidRDefault="006B5A51" w:rsidP="006B5A51">
      <w:pPr>
        <w:pStyle w:val="Subttulo"/>
        <w:spacing w:line="360" w:lineRule="auto"/>
        <w:rPr>
          <w:rFonts w:asciiTheme="minorHAnsi" w:hAnsiTheme="minorHAnsi" w:cstheme="minorHAnsi"/>
          <w:color w:val="17365D" w:themeColor="text2" w:themeShade="BF"/>
          <w:sz w:val="24"/>
          <w:szCs w:val="24"/>
        </w:rPr>
      </w:pPr>
      <w:r w:rsidRPr="0052129B">
        <w:rPr>
          <w:rFonts w:asciiTheme="minorHAnsi" w:hAnsiTheme="minorHAnsi" w:cstheme="minorHAnsi"/>
          <w:color w:val="17365D" w:themeColor="text2" w:themeShade="BF"/>
          <w:sz w:val="24"/>
          <w:szCs w:val="24"/>
        </w:rPr>
        <w:t>___________________________________________________________________________</w:t>
      </w:r>
    </w:p>
    <w:p w14:paraId="6F40B23F" w14:textId="5870C93C" w:rsidR="006B5A51" w:rsidRPr="0052129B" w:rsidRDefault="006B5A51" w:rsidP="0052129B">
      <w:pPr>
        <w:pStyle w:val="Subttulo"/>
        <w:pBdr>
          <w:bottom w:val="single" w:sz="12" w:space="1" w:color="auto"/>
        </w:pBdr>
        <w:spacing w:line="360" w:lineRule="auto"/>
        <w:ind w:left="2410" w:hanging="2410"/>
        <w:jc w:val="both"/>
        <w:rPr>
          <w:rFonts w:asciiTheme="minorHAnsi" w:hAnsiTheme="minorHAnsi" w:cstheme="minorHAnsi"/>
          <w:color w:val="17365D" w:themeColor="text2" w:themeShade="BF"/>
          <w:sz w:val="24"/>
          <w:szCs w:val="24"/>
        </w:rPr>
      </w:pPr>
      <w:r w:rsidRPr="0052129B">
        <w:rPr>
          <w:rFonts w:asciiTheme="minorHAnsi" w:hAnsiTheme="minorHAnsi" w:cstheme="minorHAnsi"/>
          <w:color w:val="17365D" w:themeColor="text2" w:themeShade="BF"/>
          <w:sz w:val="24"/>
          <w:szCs w:val="24"/>
        </w:rPr>
        <w:t xml:space="preserve">OBJETO CONTRATUAL: </w:t>
      </w:r>
      <w:r w:rsidR="00086C0A" w:rsidRPr="0052129B">
        <w:rPr>
          <w:rFonts w:asciiTheme="minorHAnsi" w:hAnsiTheme="minorHAnsi" w:cstheme="minorHAnsi"/>
          <w:color w:val="17365D" w:themeColor="text2" w:themeShade="BF"/>
          <w:sz w:val="24"/>
          <w:szCs w:val="24"/>
        </w:rPr>
        <w:tab/>
      </w:r>
      <w:r w:rsidRPr="0052129B">
        <w:rPr>
          <w:rFonts w:asciiTheme="minorHAnsi" w:hAnsiTheme="minorHAnsi" w:cstheme="minorHAnsi"/>
          <w:color w:val="17365D" w:themeColor="text2" w:themeShade="BF"/>
          <w:sz w:val="24"/>
          <w:szCs w:val="24"/>
        </w:rPr>
        <w:t xml:space="preserve">AQUISIÇÃO DE CONTADORES DE ÁGUA DE VÁRIOS DIÂMETROS E MÓDULOS DE TELEMETRIA E TELELEITURA </w:t>
      </w:r>
    </w:p>
    <w:p w14:paraId="04781B1F" w14:textId="77777777" w:rsidR="0052129B" w:rsidRPr="0052129B" w:rsidRDefault="0052129B" w:rsidP="006B5A51">
      <w:pPr>
        <w:pStyle w:val="Subttulo"/>
        <w:spacing w:line="360" w:lineRule="auto"/>
        <w:ind w:left="1985" w:hanging="1985"/>
        <w:jc w:val="left"/>
        <w:rPr>
          <w:rFonts w:asciiTheme="minorHAnsi" w:hAnsiTheme="minorHAnsi" w:cstheme="minorHAnsi"/>
          <w:color w:val="17365D" w:themeColor="text2" w:themeShade="BF"/>
          <w:sz w:val="24"/>
          <w:szCs w:val="24"/>
        </w:rPr>
      </w:pPr>
    </w:p>
    <w:p w14:paraId="2FFFAC74" w14:textId="79E4F968" w:rsidR="006B5A51" w:rsidRPr="0052129B" w:rsidRDefault="006B5A51" w:rsidP="006B5A51">
      <w:pPr>
        <w:pStyle w:val="Subttulo"/>
        <w:pBdr>
          <w:bottom w:val="single" w:sz="12" w:space="1" w:color="auto"/>
        </w:pBdr>
        <w:spacing w:line="360" w:lineRule="auto"/>
        <w:jc w:val="both"/>
        <w:rPr>
          <w:rFonts w:asciiTheme="minorHAnsi" w:hAnsiTheme="minorHAnsi" w:cstheme="minorHAnsi"/>
          <w:caps/>
          <w:color w:val="17365D" w:themeColor="text2" w:themeShade="BF"/>
          <w:sz w:val="24"/>
          <w:szCs w:val="24"/>
        </w:rPr>
      </w:pPr>
      <w:r w:rsidRPr="0052129B">
        <w:rPr>
          <w:rFonts w:asciiTheme="minorHAnsi" w:hAnsiTheme="minorHAnsi" w:cstheme="minorHAnsi"/>
          <w:color w:val="17365D" w:themeColor="text2" w:themeShade="BF"/>
          <w:sz w:val="24"/>
          <w:szCs w:val="24"/>
        </w:rPr>
        <w:t>PREÇO BASE DO PROCEDIMENTO</w:t>
      </w:r>
      <w:r w:rsidRPr="0052129B">
        <w:rPr>
          <w:rFonts w:asciiTheme="minorHAnsi" w:hAnsiTheme="minorHAnsi" w:cstheme="minorHAnsi"/>
          <w:caps/>
          <w:color w:val="17365D" w:themeColor="text2" w:themeShade="BF"/>
          <w:sz w:val="24"/>
          <w:szCs w:val="24"/>
        </w:rPr>
        <w:t>: 80.400,00</w:t>
      </w:r>
      <w:r w:rsidR="00086C0A" w:rsidRPr="0052129B">
        <w:rPr>
          <w:rFonts w:asciiTheme="minorHAnsi" w:hAnsiTheme="minorHAnsi" w:cstheme="minorHAnsi"/>
          <w:caps/>
          <w:color w:val="17365D" w:themeColor="text2" w:themeShade="BF"/>
          <w:sz w:val="24"/>
          <w:szCs w:val="24"/>
        </w:rPr>
        <w:t xml:space="preserve"> </w:t>
      </w:r>
      <w:r w:rsidRPr="0052129B">
        <w:rPr>
          <w:rFonts w:asciiTheme="minorHAnsi" w:hAnsiTheme="minorHAnsi" w:cstheme="minorHAnsi"/>
          <w:caps/>
          <w:color w:val="17365D" w:themeColor="text2" w:themeShade="BF"/>
          <w:sz w:val="24"/>
          <w:szCs w:val="24"/>
        </w:rPr>
        <w:t>€ (OITENTA MIL E QUATROCENTOS euros)</w:t>
      </w:r>
    </w:p>
    <w:p w14:paraId="55919D0A" w14:textId="77777777" w:rsidR="0052129B" w:rsidRDefault="0052129B" w:rsidP="006B5A51">
      <w:pPr>
        <w:pStyle w:val="Subttulo"/>
        <w:spacing w:line="360" w:lineRule="auto"/>
        <w:jc w:val="left"/>
        <w:rPr>
          <w:rFonts w:asciiTheme="minorHAnsi" w:hAnsiTheme="minorHAnsi" w:cstheme="minorHAnsi"/>
          <w:color w:val="17365D" w:themeColor="text2" w:themeShade="BF"/>
          <w:sz w:val="24"/>
          <w:szCs w:val="24"/>
        </w:rPr>
      </w:pPr>
    </w:p>
    <w:p w14:paraId="4E4270DC" w14:textId="77777777" w:rsidR="0052129B" w:rsidRPr="0052129B" w:rsidRDefault="0052129B" w:rsidP="006B5A51">
      <w:pPr>
        <w:pStyle w:val="Subttulo"/>
        <w:spacing w:line="360" w:lineRule="auto"/>
        <w:jc w:val="left"/>
        <w:rPr>
          <w:rFonts w:asciiTheme="minorHAnsi" w:hAnsiTheme="minorHAnsi" w:cstheme="minorHAnsi"/>
          <w:color w:val="17365D" w:themeColor="text2" w:themeShade="BF"/>
          <w:sz w:val="24"/>
          <w:szCs w:val="24"/>
        </w:rPr>
      </w:pPr>
    </w:p>
    <w:p w14:paraId="3334BD33" w14:textId="77777777" w:rsidR="006B5A51" w:rsidRPr="00E20527" w:rsidRDefault="006B5A51" w:rsidP="0052129B">
      <w:pPr>
        <w:pStyle w:val="Subttulo"/>
        <w:spacing w:line="360" w:lineRule="auto"/>
        <w:ind w:left="1843" w:hanging="1843"/>
        <w:jc w:val="both"/>
        <w:rPr>
          <w:rFonts w:asciiTheme="minorHAnsi" w:hAnsiTheme="minorHAnsi" w:cstheme="minorHAnsi"/>
          <w:color w:val="17365D" w:themeColor="text2" w:themeShade="BF"/>
          <w:sz w:val="20"/>
        </w:rPr>
      </w:pPr>
      <w:r w:rsidRPr="0052129B">
        <w:rPr>
          <w:rFonts w:asciiTheme="minorHAnsi" w:hAnsiTheme="minorHAnsi" w:cstheme="minorHAnsi"/>
          <w:color w:val="17365D" w:themeColor="text2" w:themeShade="BF"/>
          <w:sz w:val="24"/>
          <w:szCs w:val="24"/>
        </w:rPr>
        <w:t>PROCEDIMENTO:</w:t>
      </w:r>
      <w:r w:rsidRPr="0052129B">
        <w:rPr>
          <w:rFonts w:asciiTheme="minorHAnsi" w:hAnsiTheme="minorHAnsi" w:cstheme="minorHAnsi"/>
          <w:color w:val="17365D" w:themeColor="text2" w:themeShade="BF"/>
          <w:sz w:val="24"/>
          <w:szCs w:val="24"/>
        </w:rPr>
        <w:tab/>
        <w:t>CONCURSO PÚBLICO, AO ABRIGO DA ALÍNEA B), DO Nº 1 DO ARTIGO 20º DO CÓDIGO DOS CONTRATOS PÚBLICOS, NA SUA REDAÇÃO ATUAL</w:t>
      </w:r>
    </w:p>
    <w:p w14:paraId="094B196F" w14:textId="77777777" w:rsidR="006B5A51" w:rsidRPr="00E20527" w:rsidRDefault="006B5A51" w:rsidP="006B5A51">
      <w:pPr>
        <w:pStyle w:val="Subttulo"/>
        <w:spacing w:line="360" w:lineRule="auto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</w:p>
    <w:p w14:paraId="211B6AE1" w14:textId="77777777" w:rsidR="006B5A51" w:rsidRPr="00E20527" w:rsidRDefault="006B5A51" w:rsidP="006B5A51">
      <w:pPr>
        <w:pStyle w:val="Subttulo"/>
        <w:spacing w:line="360" w:lineRule="auto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</w:p>
    <w:p w14:paraId="33DFEC04" w14:textId="77777777" w:rsidR="006B5A51" w:rsidRPr="00E20527" w:rsidRDefault="006B5A51" w:rsidP="006B5A51">
      <w:pPr>
        <w:pStyle w:val="Subttulo"/>
        <w:spacing w:line="360" w:lineRule="auto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</w:p>
    <w:p w14:paraId="0DB4E026" w14:textId="77777777" w:rsidR="006B5A51" w:rsidRPr="00E20527" w:rsidRDefault="006B5A51" w:rsidP="006B5A51">
      <w:pPr>
        <w:pStyle w:val="Subttulo"/>
        <w:spacing w:line="360" w:lineRule="auto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</w:p>
    <w:p w14:paraId="6F07CD26" w14:textId="77777777" w:rsidR="006B5A51" w:rsidRPr="00E20527" w:rsidRDefault="006B5A51" w:rsidP="006B5A51">
      <w:pPr>
        <w:pStyle w:val="Subttulo"/>
        <w:spacing w:line="360" w:lineRule="auto"/>
        <w:rPr>
          <w:rFonts w:asciiTheme="minorHAnsi" w:hAnsiTheme="minorHAnsi" w:cstheme="minorHAnsi"/>
          <w:color w:val="17365D" w:themeColor="text2" w:themeShade="BF"/>
          <w:sz w:val="22"/>
          <w:szCs w:val="22"/>
        </w:rPr>
      </w:pPr>
    </w:p>
    <w:p w14:paraId="19561641" w14:textId="77777777" w:rsidR="006B5A51" w:rsidRPr="0052129B" w:rsidRDefault="006B5A51" w:rsidP="006B5A51">
      <w:pPr>
        <w:pStyle w:val="Subttulo"/>
        <w:spacing w:line="360" w:lineRule="auto"/>
        <w:rPr>
          <w:rFonts w:asciiTheme="minorHAnsi" w:hAnsiTheme="minorHAnsi" w:cstheme="minorHAnsi"/>
          <w:color w:val="17365D" w:themeColor="text2" w:themeShade="BF"/>
          <w:szCs w:val="28"/>
        </w:rPr>
      </w:pPr>
      <w:r w:rsidRPr="0052129B">
        <w:rPr>
          <w:rFonts w:asciiTheme="minorHAnsi" w:hAnsiTheme="minorHAnsi" w:cstheme="minorHAnsi"/>
          <w:color w:val="17365D" w:themeColor="text2" w:themeShade="BF"/>
          <w:szCs w:val="28"/>
        </w:rPr>
        <w:t>MARÇO 2021</w:t>
      </w:r>
    </w:p>
    <w:p w14:paraId="74288991" w14:textId="765E5B68" w:rsidR="00335F71" w:rsidRDefault="00335F71" w:rsidP="00335F71">
      <w:pPr>
        <w:spacing w:line="360" w:lineRule="auto"/>
        <w:ind w:right="-284"/>
        <w:jc w:val="right"/>
        <w:rPr>
          <w:rFonts w:cstheme="minorHAnsi"/>
          <w:b/>
          <w:sz w:val="20"/>
          <w:szCs w:val="20"/>
        </w:rPr>
      </w:pPr>
    </w:p>
    <w:p w14:paraId="0EB356B7" w14:textId="77777777" w:rsidR="00C83F87" w:rsidRPr="00DE11B9" w:rsidRDefault="00C83F87" w:rsidP="00335F71">
      <w:pPr>
        <w:spacing w:line="360" w:lineRule="auto"/>
        <w:ind w:right="-284"/>
        <w:jc w:val="right"/>
        <w:rPr>
          <w:rFonts w:cstheme="minorHAnsi"/>
          <w:b/>
          <w:sz w:val="20"/>
          <w:szCs w:val="20"/>
        </w:rPr>
      </w:pPr>
    </w:p>
    <w:p w14:paraId="087F863B" w14:textId="77777777" w:rsidR="009E0E2F" w:rsidRDefault="009E0E2F" w:rsidP="00394E5A">
      <w:pPr>
        <w:rPr>
          <w:rFonts w:cstheme="minorHAnsi"/>
          <w:sz w:val="20"/>
          <w:szCs w:val="20"/>
        </w:rPr>
      </w:pPr>
    </w:p>
    <w:p w14:paraId="2A3CDD76" w14:textId="77777777" w:rsidR="00016C21" w:rsidRPr="00DE11B9" w:rsidRDefault="00016C21" w:rsidP="00394E5A">
      <w:pPr>
        <w:rPr>
          <w:rFonts w:cstheme="minorHAnsi"/>
          <w:sz w:val="20"/>
          <w:szCs w:val="20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0526582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82F4A8B" w14:textId="15CB7244" w:rsidR="00CE6E91" w:rsidRPr="00CE6E91" w:rsidRDefault="00CE6E91">
          <w:pPr>
            <w:pStyle w:val="Cabealhodondice"/>
            <w:rPr>
              <w:rFonts w:ascii="Montserrat" w:hAnsi="Montserrat"/>
              <w:sz w:val="24"/>
              <w:szCs w:val="24"/>
            </w:rPr>
          </w:pPr>
          <w:r w:rsidRPr="00CE6E91">
            <w:rPr>
              <w:rFonts w:ascii="Montserrat" w:hAnsi="Montserrat"/>
              <w:sz w:val="24"/>
              <w:szCs w:val="24"/>
            </w:rPr>
            <w:t>ÍNDICE</w:t>
          </w:r>
        </w:p>
        <w:p w14:paraId="38EB4E1B" w14:textId="77777777" w:rsidR="00CE6E91" w:rsidRPr="00CE6E91" w:rsidRDefault="00CE6E91" w:rsidP="00CE6E91">
          <w:pPr>
            <w:rPr>
              <w:lang w:eastAsia="pt-PT"/>
            </w:rPr>
          </w:pPr>
        </w:p>
        <w:p w14:paraId="50AEC0AA" w14:textId="77777777" w:rsidR="00925B32" w:rsidRDefault="00CE6E91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67056357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1º - IDENTIFICAÇÃO, LEGISLAÇÃO E OBJETO DO CONTRATO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_Toc67056357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3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5B22298D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58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2º - FUNDAMENTO PARA A ESCOLHA DO PROCEDIMENTO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_Toc67056358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3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48A0E05C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59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3º - ENTIDADE ADJUDICANTE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_Toc67056359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3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5ECC16F7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60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4º - ÓRGÃO CONTRATANTE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_Toc67056360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3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5699F0FF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61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5º - DISPONIBILIZAÇÃO DAS PEÇAS DO PROCEDIMENTO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_Toc67056361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3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6ABF5CB9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62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6º - CONCORRENTES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_Toc67056362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3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4A55093C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63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7º - PEÇAS DO PROCEDIMENTO E CONSULTA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_Toc67056363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4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3B502F72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64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 xml:space="preserve">Artigo 8º - </w:t>
            </w:r>
            <w:r w:rsidR="00925B32" w:rsidRPr="00720535">
              <w:rPr>
                <w:rStyle w:val="Hiperligao"/>
                <w:rFonts w:cstheme="minorHAnsi"/>
                <w:b/>
                <w:caps/>
                <w:noProof/>
              </w:rPr>
              <w:t>Esclarecimentos, Retificações e Erros e Omissões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_Toc67056364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4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0E38EA6E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65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9º - PREÇO BASE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_Toc67056365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5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38863269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66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10º - PRAZO DE EXECUÇÃO DOS CONTRATOS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_Toc67056366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5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0F48C5AE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67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11º - LOCAL E PRAZO DE APRESENTAÇÃO DAS PROPOSTAS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_Toc67056367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5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75D46E63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68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12º - DOCUMENTOS DAS PROPOSTAS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_Toc67056368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5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719BC56C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69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13º - PRAZO DE MANUTENÇÃO DAS PROPOSTAS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_Toc67056369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6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7FF1AB01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70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14º - PROPOSTAS VARIANTES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_Toc67056370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7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753A3F6B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71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15º - CRITÉRIO DE ADJUDICAÇÃO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_Toc67056371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7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569FE807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72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16º - DOCUMENTOS DE HABILITAÇÃO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_Toc67056372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7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4F952DA2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73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17º - PRESTAÇÃO DE CAUÇÃO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_Toc67056373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7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29047892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74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18º - RECURSO ADMINISTRATIVO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_Toc67056374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7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2B922EEA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75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19º - CONTRATO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_Toc67056375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8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221E917D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76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Artigo 20º - LEGISLAÇÃO APLICÁVEL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_Toc67056376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8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09C03105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77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ANEXO I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_Toc67056377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9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2D2540AB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78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ANEXO II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_Toc67056378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11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092EAE46" w14:textId="77777777" w:rsidR="00925B32" w:rsidRDefault="003A5B8F">
          <w:pPr>
            <w:pStyle w:val="ndice2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7056379" w:history="1">
            <w:r w:rsidR="00925B32" w:rsidRPr="00720535">
              <w:rPr>
                <w:rStyle w:val="Hiperligao"/>
                <w:rFonts w:cstheme="minorHAnsi"/>
                <w:b/>
                <w:noProof/>
              </w:rPr>
              <w:t>ANEXO III</w:t>
            </w:r>
            <w:r w:rsidR="00925B32">
              <w:rPr>
                <w:noProof/>
                <w:webHidden/>
              </w:rPr>
              <w:tab/>
            </w:r>
            <w:r w:rsidR="00925B32">
              <w:rPr>
                <w:noProof/>
                <w:webHidden/>
              </w:rPr>
              <w:fldChar w:fldCharType="begin"/>
            </w:r>
            <w:r w:rsidR="00925B32">
              <w:rPr>
                <w:noProof/>
                <w:webHidden/>
              </w:rPr>
              <w:instrText xml:space="preserve"> PAGEREF _Toc67056379 \h </w:instrText>
            </w:r>
            <w:r w:rsidR="00925B32">
              <w:rPr>
                <w:noProof/>
                <w:webHidden/>
              </w:rPr>
            </w:r>
            <w:r w:rsidR="00925B32">
              <w:rPr>
                <w:noProof/>
                <w:webHidden/>
              </w:rPr>
              <w:fldChar w:fldCharType="separate"/>
            </w:r>
            <w:r w:rsidR="00925B32">
              <w:rPr>
                <w:noProof/>
                <w:webHidden/>
              </w:rPr>
              <w:t>12</w:t>
            </w:r>
            <w:r w:rsidR="00925B32">
              <w:rPr>
                <w:noProof/>
                <w:webHidden/>
              </w:rPr>
              <w:fldChar w:fldCharType="end"/>
            </w:r>
          </w:hyperlink>
        </w:p>
        <w:p w14:paraId="094B9A9B" w14:textId="7A268122" w:rsidR="00CE6E91" w:rsidRDefault="00CE6E91" w:rsidP="00925B32">
          <w:pPr>
            <w:ind w:left="142"/>
          </w:pPr>
          <w:r>
            <w:rPr>
              <w:b/>
              <w:bCs/>
            </w:rPr>
            <w:fldChar w:fldCharType="end"/>
          </w:r>
          <w:r w:rsidR="00925B32">
            <w:rPr>
              <w:b/>
              <w:bCs/>
            </w:rPr>
            <w:t xml:space="preserve"> ANEXO IV</w:t>
          </w:r>
          <w:r w:rsidR="00925B32">
            <w:rPr>
              <w:bCs/>
            </w:rPr>
            <w:t>……………………………………………………………………………………………………………………………………..13</w:t>
          </w:r>
          <w:r w:rsidR="00925B32" w:rsidRPr="00925B32">
            <w:rPr>
              <w:b/>
              <w:bCs/>
              <w:webHidden/>
            </w:rPr>
            <w:tab/>
          </w:r>
          <w:r w:rsidR="00925B32" w:rsidRPr="00925B32">
            <w:rPr>
              <w:b/>
              <w:bCs/>
              <w:webHidden/>
            </w:rPr>
            <w:tab/>
          </w:r>
        </w:p>
      </w:sdtContent>
    </w:sdt>
    <w:p w14:paraId="2BDC549E" w14:textId="48A8C73B" w:rsidR="00560281" w:rsidRPr="006B5A51" w:rsidRDefault="00560281" w:rsidP="00560281">
      <w:pPr>
        <w:spacing w:after="0" w:line="360" w:lineRule="auto"/>
        <w:rPr>
          <w:rFonts w:cstheme="minorHAnsi"/>
          <w:b/>
          <w:color w:val="365F91" w:themeColor="accent1" w:themeShade="BF"/>
          <w:sz w:val="24"/>
          <w:szCs w:val="24"/>
        </w:rPr>
      </w:pPr>
    </w:p>
    <w:p w14:paraId="4A0EB3EB" w14:textId="77777777" w:rsidR="00560281" w:rsidRPr="00DE11B9" w:rsidRDefault="00560281" w:rsidP="00560281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72474C90" w14:textId="77777777" w:rsidR="00060113" w:rsidRDefault="00060113" w:rsidP="00F17BD8">
      <w:pPr>
        <w:spacing w:line="480" w:lineRule="auto"/>
        <w:rPr>
          <w:rFonts w:cstheme="minorHAnsi"/>
          <w:sz w:val="20"/>
          <w:szCs w:val="20"/>
        </w:rPr>
      </w:pPr>
    </w:p>
    <w:p w14:paraId="7C08CD82" w14:textId="77777777" w:rsidR="00016C21" w:rsidRDefault="00016C21" w:rsidP="00F17BD8">
      <w:pPr>
        <w:spacing w:line="480" w:lineRule="auto"/>
        <w:rPr>
          <w:rFonts w:cstheme="minorHAnsi"/>
          <w:sz w:val="20"/>
          <w:szCs w:val="20"/>
        </w:rPr>
      </w:pPr>
    </w:p>
    <w:p w14:paraId="630734A6" w14:textId="77777777" w:rsidR="006B5A51" w:rsidRDefault="006B5A51" w:rsidP="00F17BD8">
      <w:pPr>
        <w:spacing w:line="480" w:lineRule="auto"/>
        <w:rPr>
          <w:rFonts w:cstheme="minorHAnsi"/>
          <w:sz w:val="20"/>
          <w:szCs w:val="20"/>
        </w:rPr>
      </w:pPr>
    </w:p>
    <w:p w14:paraId="7E9ABEB1" w14:textId="000C87E4" w:rsidR="00413486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sz w:val="22"/>
          <w:szCs w:val="22"/>
        </w:rPr>
      </w:pPr>
      <w:bookmarkStart w:id="0" w:name="_Toc67056357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lastRenderedPageBreak/>
        <w:t>Artigo</w:t>
      </w:r>
      <w:r w:rsidR="007B3CA4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1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571CC2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</w:t>
      </w:r>
      <w:r w:rsidR="00413486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IDENTIFICAÇÃO, LEGISLAÇÃO E OBJETO DO CONTRATO</w:t>
      </w:r>
      <w:bookmarkEnd w:id="0"/>
    </w:p>
    <w:p w14:paraId="0AB51144" w14:textId="605AF163" w:rsidR="00C83F87" w:rsidRPr="00086C0A" w:rsidRDefault="00563FFD" w:rsidP="00E43237">
      <w:pPr>
        <w:pStyle w:val="PargrafodaLista"/>
        <w:numPr>
          <w:ilvl w:val="0"/>
          <w:numId w:val="9"/>
        </w:numPr>
        <w:spacing w:after="0" w:line="360" w:lineRule="auto"/>
        <w:ind w:left="284" w:right="-567" w:hanging="284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O presente </w:t>
      </w:r>
      <w:r w:rsidR="007134CD" w:rsidRPr="00086C0A">
        <w:rPr>
          <w:rFonts w:cstheme="minorHAnsi"/>
          <w:sz w:val="20"/>
          <w:szCs w:val="20"/>
        </w:rPr>
        <w:t>procedimento</w:t>
      </w:r>
      <w:r w:rsidR="009A0212" w:rsidRPr="00086C0A">
        <w:rPr>
          <w:rFonts w:cstheme="minorHAnsi"/>
          <w:sz w:val="20"/>
          <w:szCs w:val="20"/>
        </w:rPr>
        <w:t xml:space="preserve"> tem a designação de </w:t>
      </w:r>
      <w:r w:rsidR="00863057" w:rsidRPr="00086C0A">
        <w:rPr>
          <w:rFonts w:cstheme="minorHAnsi"/>
          <w:sz w:val="20"/>
          <w:szCs w:val="20"/>
        </w:rPr>
        <w:t>“</w:t>
      </w:r>
      <w:r w:rsidR="00C475A2" w:rsidRPr="00086C0A">
        <w:rPr>
          <w:rFonts w:cstheme="minorHAnsi"/>
          <w:b/>
          <w:sz w:val="20"/>
          <w:szCs w:val="20"/>
        </w:rPr>
        <w:t>Aquisição de Contadores de Água de Vários Diâmetros e Módulos de Telemetria e Teleleitura</w:t>
      </w:r>
      <w:r w:rsidR="00863057" w:rsidRPr="00086C0A">
        <w:rPr>
          <w:rFonts w:cstheme="minorHAnsi"/>
          <w:sz w:val="20"/>
          <w:szCs w:val="20"/>
        </w:rPr>
        <w:t>”</w:t>
      </w:r>
      <w:r w:rsidR="00FD6AF9" w:rsidRPr="00086C0A">
        <w:rPr>
          <w:rFonts w:cstheme="minorHAnsi"/>
          <w:sz w:val="20"/>
          <w:szCs w:val="20"/>
        </w:rPr>
        <w:t>.</w:t>
      </w:r>
    </w:p>
    <w:p w14:paraId="16A7FF80" w14:textId="77777777" w:rsidR="00C83F87" w:rsidRPr="00086C0A" w:rsidRDefault="00926A61" w:rsidP="00E43237">
      <w:pPr>
        <w:pStyle w:val="PargrafodaLista"/>
        <w:numPr>
          <w:ilvl w:val="0"/>
          <w:numId w:val="9"/>
        </w:numPr>
        <w:spacing w:after="0" w:line="360" w:lineRule="auto"/>
        <w:ind w:left="284" w:right="-567" w:hanging="284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O presente procedimento rege-se pelo </w:t>
      </w:r>
      <w:r w:rsidR="002E1AE6" w:rsidRPr="00086C0A">
        <w:rPr>
          <w:rFonts w:cstheme="minorHAnsi"/>
          <w:sz w:val="20"/>
          <w:szCs w:val="20"/>
        </w:rPr>
        <w:t>Código dos Contratos Públicos</w:t>
      </w:r>
      <w:r w:rsidRPr="00086C0A">
        <w:rPr>
          <w:rFonts w:cstheme="minorHAnsi"/>
          <w:sz w:val="20"/>
          <w:szCs w:val="20"/>
        </w:rPr>
        <w:t xml:space="preserve">, aprovado pelo Decreto-Lei </w:t>
      </w:r>
      <w:r w:rsidR="004174A5" w:rsidRPr="00086C0A">
        <w:rPr>
          <w:rFonts w:cstheme="minorHAnsi"/>
          <w:sz w:val="20"/>
          <w:szCs w:val="20"/>
        </w:rPr>
        <w:t>nº</w:t>
      </w:r>
      <w:r w:rsidRPr="00086C0A">
        <w:rPr>
          <w:rFonts w:cstheme="minorHAnsi"/>
          <w:sz w:val="20"/>
          <w:szCs w:val="20"/>
        </w:rPr>
        <w:t xml:space="preserve"> 18/2008, de 29 de janeiro,</w:t>
      </w:r>
      <w:r w:rsidR="007B3CA4" w:rsidRPr="00086C0A">
        <w:rPr>
          <w:rFonts w:cstheme="minorHAnsi"/>
          <w:sz w:val="20"/>
          <w:szCs w:val="20"/>
        </w:rPr>
        <w:t xml:space="preserve"> alterado e</w:t>
      </w:r>
      <w:r w:rsidR="00501744" w:rsidRPr="00086C0A">
        <w:rPr>
          <w:rFonts w:cstheme="minorHAnsi"/>
          <w:sz w:val="20"/>
          <w:szCs w:val="20"/>
        </w:rPr>
        <w:t xml:space="preserve"> </w:t>
      </w:r>
      <w:r w:rsidR="007B7FDC" w:rsidRPr="00086C0A">
        <w:rPr>
          <w:rFonts w:cstheme="minorHAnsi"/>
          <w:sz w:val="20"/>
          <w:szCs w:val="20"/>
        </w:rPr>
        <w:t xml:space="preserve">republicado pelo Decreto-Lei nº 111-B/2017, de 31 de agosto, </w:t>
      </w:r>
      <w:r w:rsidR="007B3CA4" w:rsidRPr="00086C0A">
        <w:rPr>
          <w:rFonts w:cstheme="minorHAnsi"/>
          <w:sz w:val="20"/>
          <w:szCs w:val="20"/>
        </w:rPr>
        <w:t xml:space="preserve">na sua redação atual, </w:t>
      </w:r>
      <w:r w:rsidR="00501744" w:rsidRPr="00086C0A">
        <w:rPr>
          <w:rFonts w:cstheme="minorHAnsi"/>
          <w:sz w:val="20"/>
          <w:szCs w:val="20"/>
        </w:rPr>
        <w:t>doravante designado por CCP</w:t>
      </w:r>
      <w:r w:rsidR="00AB7210" w:rsidRPr="00086C0A">
        <w:rPr>
          <w:rFonts w:cstheme="minorHAnsi"/>
          <w:sz w:val="20"/>
          <w:szCs w:val="20"/>
        </w:rPr>
        <w:t>.</w:t>
      </w:r>
    </w:p>
    <w:p w14:paraId="4CFE5C10" w14:textId="18DAA7FA" w:rsidR="00C83F87" w:rsidRPr="00086C0A" w:rsidRDefault="000F27B5" w:rsidP="00E43237">
      <w:pPr>
        <w:pStyle w:val="PargrafodaLista"/>
        <w:numPr>
          <w:ilvl w:val="0"/>
          <w:numId w:val="9"/>
        </w:numPr>
        <w:spacing w:after="0" w:line="360" w:lineRule="auto"/>
        <w:ind w:left="284" w:right="-567" w:hanging="284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O </w:t>
      </w:r>
      <w:r w:rsidR="00F641DF" w:rsidRPr="00086C0A">
        <w:rPr>
          <w:rFonts w:cstheme="minorHAnsi"/>
          <w:sz w:val="20"/>
          <w:szCs w:val="20"/>
        </w:rPr>
        <w:t>contrato a celebrar</w:t>
      </w:r>
      <w:r w:rsidR="00563FFD" w:rsidRPr="00086C0A">
        <w:rPr>
          <w:rFonts w:cstheme="minorHAnsi"/>
          <w:sz w:val="20"/>
          <w:szCs w:val="20"/>
        </w:rPr>
        <w:t xml:space="preserve"> tem por objeto</w:t>
      </w:r>
      <w:r w:rsidR="00D73468" w:rsidRPr="00086C0A">
        <w:rPr>
          <w:rFonts w:cstheme="minorHAnsi"/>
          <w:sz w:val="20"/>
          <w:szCs w:val="20"/>
        </w:rPr>
        <w:t xml:space="preserve"> </w:t>
      </w:r>
      <w:r w:rsidR="00952B12" w:rsidRPr="00086C0A">
        <w:rPr>
          <w:rFonts w:cstheme="minorHAnsi"/>
          <w:sz w:val="20"/>
          <w:szCs w:val="20"/>
        </w:rPr>
        <w:t xml:space="preserve">o </w:t>
      </w:r>
      <w:r w:rsidR="00C475A2" w:rsidRPr="00086C0A">
        <w:rPr>
          <w:rFonts w:cstheme="minorHAnsi"/>
          <w:sz w:val="20"/>
          <w:szCs w:val="20"/>
        </w:rPr>
        <w:t>fornecimento de contadores de água, de diâmetros 25 mm e 40 mm, e de módulos de teleleitura e telemetria</w:t>
      </w:r>
      <w:r w:rsidR="00863057" w:rsidRPr="00086C0A">
        <w:rPr>
          <w:rFonts w:cstheme="minorHAnsi"/>
          <w:sz w:val="20"/>
          <w:szCs w:val="20"/>
        </w:rPr>
        <w:t>,</w:t>
      </w:r>
      <w:r w:rsidR="00863057" w:rsidRPr="00086C0A">
        <w:rPr>
          <w:rFonts w:cstheme="minorHAnsi"/>
          <w:b/>
          <w:sz w:val="20"/>
          <w:szCs w:val="20"/>
        </w:rPr>
        <w:t xml:space="preserve"> </w:t>
      </w:r>
      <w:r w:rsidR="00DF1F57" w:rsidRPr="00086C0A">
        <w:rPr>
          <w:rFonts w:cstheme="minorHAnsi"/>
          <w:sz w:val="20"/>
          <w:szCs w:val="20"/>
        </w:rPr>
        <w:t>de acordo com a descrição do respetivo Caderno de Encargos</w:t>
      </w:r>
      <w:r w:rsidR="008418D1" w:rsidRPr="00086C0A">
        <w:rPr>
          <w:rFonts w:cstheme="minorHAnsi"/>
          <w:bCs/>
          <w:sz w:val="20"/>
          <w:szCs w:val="20"/>
        </w:rPr>
        <w:t>,</w:t>
      </w:r>
      <w:r w:rsidR="008418D1" w:rsidRPr="00086C0A">
        <w:rPr>
          <w:rFonts w:cstheme="minorHAnsi"/>
          <w:b/>
          <w:sz w:val="20"/>
          <w:szCs w:val="20"/>
        </w:rPr>
        <w:t xml:space="preserve"> </w:t>
      </w:r>
      <w:r w:rsidR="008418D1" w:rsidRPr="00086C0A">
        <w:rPr>
          <w:rFonts w:cstheme="minorHAnsi"/>
          <w:sz w:val="20"/>
          <w:szCs w:val="20"/>
        </w:rPr>
        <w:t>elaborado em conformidade com o</w:t>
      </w:r>
      <w:r w:rsidR="00C83F87" w:rsidRPr="00086C0A">
        <w:rPr>
          <w:rFonts w:cstheme="minorHAnsi"/>
          <w:sz w:val="20"/>
          <w:szCs w:val="20"/>
        </w:rPr>
        <w:t xml:space="preserve"> disposto no artigo 42º, do CCP.</w:t>
      </w:r>
    </w:p>
    <w:p w14:paraId="4A5C1402" w14:textId="551EA0C0" w:rsidR="00341576" w:rsidRPr="00086C0A" w:rsidRDefault="00926A61" w:rsidP="00E43237">
      <w:pPr>
        <w:pStyle w:val="PargrafodaLista"/>
        <w:numPr>
          <w:ilvl w:val="0"/>
          <w:numId w:val="9"/>
        </w:numPr>
        <w:spacing w:after="0" w:line="360" w:lineRule="auto"/>
        <w:ind w:left="284" w:right="-567" w:hanging="284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pacing w:val="-2"/>
          <w:sz w:val="20"/>
          <w:szCs w:val="20"/>
        </w:rPr>
        <w:t xml:space="preserve">De acordo com o Regulamento (CE) </w:t>
      </w:r>
      <w:r w:rsidR="004174A5" w:rsidRPr="00086C0A">
        <w:rPr>
          <w:rFonts w:cstheme="minorHAnsi"/>
          <w:spacing w:val="-2"/>
          <w:sz w:val="20"/>
          <w:szCs w:val="20"/>
        </w:rPr>
        <w:t>nº</w:t>
      </w:r>
      <w:r w:rsidRPr="00086C0A">
        <w:rPr>
          <w:rFonts w:cstheme="minorHAnsi"/>
          <w:spacing w:val="-2"/>
          <w:sz w:val="20"/>
          <w:szCs w:val="20"/>
        </w:rPr>
        <w:t xml:space="preserve"> 213/2008 da Comissão, de 28 de Novembro de 2007, publicado no Jornal Oficial das Comunidades Europeias </w:t>
      </w:r>
      <w:r w:rsidR="004174A5" w:rsidRPr="00086C0A">
        <w:rPr>
          <w:rFonts w:cstheme="minorHAnsi"/>
          <w:spacing w:val="-2"/>
          <w:sz w:val="20"/>
          <w:szCs w:val="20"/>
        </w:rPr>
        <w:t>nº</w:t>
      </w:r>
      <w:r w:rsidRPr="00086C0A">
        <w:rPr>
          <w:rFonts w:cstheme="minorHAnsi"/>
          <w:spacing w:val="-2"/>
          <w:sz w:val="20"/>
          <w:szCs w:val="20"/>
        </w:rPr>
        <w:t xml:space="preserve"> L 74, de 15 de Março de 2008, o Vocabulário Comum para os Contratos Públicos - CPV correspondente a est</w:t>
      </w:r>
      <w:r w:rsidR="004174A5" w:rsidRPr="00086C0A">
        <w:rPr>
          <w:rFonts w:cstheme="minorHAnsi"/>
          <w:spacing w:val="-2"/>
          <w:sz w:val="20"/>
          <w:szCs w:val="20"/>
        </w:rPr>
        <w:t xml:space="preserve">a </w:t>
      </w:r>
      <w:r w:rsidR="00341576" w:rsidRPr="00086C0A">
        <w:rPr>
          <w:rFonts w:cstheme="minorHAnsi"/>
          <w:spacing w:val="-2"/>
          <w:sz w:val="20"/>
          <w:szCs w:val="20"/>
        </w:rPr>
        <w:t>aquisição de bens</w:t>
      </w:r>
      <w:r w:rsidR="00DF1F57" w:rsidRPr="00086C0A">
        <w:rPr>
          <w:rFonts w:cstheme="minorHAnsi"/>
          <w:spacing w:val="-2"/>
          <w:sz w:val="20"/>
          <w:szCs w:val="20"/>
        </w:rPr>
        <w:t xml:space="preserve"> </w:t>
      </w:r>
      <w:r w:rsidRPr="00086C0A">
        <w:rPr>
          <w:rFonts w:cstheme="minorHAnsi"/>
          <w:spacing w:val="-2"/>
          <w:sz w:val="20"/>
          <w:szCs w:val="20"/>
        </w:rPr>
        <w:t>é</w:t>
      </w:r>
      <w:r w:rsidR="00563FFD" w:rsidRPr="00086C0A">
        <w:rPr>
          <w:rFonts w:cstheme="minorHAnsi"/>
          <w:spacing w:val="-2"/>
          <w:sz w:val="20"/>
          <w:szCs w:val="20"/>
        </w:rPr>
        <w:t>:</w:t>
      </w:r>
      <w:r w:rsidR="004E7C58" w:rsidRPr="00086C0A">
        <w:rPr>
          <w:rFonts w:cstheme="minorHAnsi"/>
          <w:spacing w:val="-2"/>
          <w:sz w:val="20"/>
          <w:szCs w:val="20"/>
        </w:rPr>
        <w:t xml:space="preserve"> </w:t>
      </w:r>
    </w:p>
    <w:p w14:paraId="64080095" w14:textId="66176287" w:rsidR="00563FFD" w:rsidRPr="00086C0A" w:rsidRDefault="003A5B8F" w:rsidP="00341576">
      <w:pPr>
        <w:pStyle w:val="PargrafodaLista"/>
        <w:spacing w:after="0" w:line="360" w:lineRule="auto"/>
        <w:ind w:left="142" w:right="-567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32.44.1</w:t>
      </w:r>
      <w:bookmarkStart w:id="1" w:name="_GoBack"/>
      <w:bookmarkEnd w:id="1"/>
      <w:r w:rsidR="00C475A2" w:rsidRPr="00086C0A">
        <w:rPr>
          <w:rFonts w:cstheme="minorHAnsi"/>
          <w:b/>
          <w:sz w:val="20"/>
          <w:szCs w:val="20"/>
        </w:rPr>
        <w:t>2.00-8 (Equipamento de controlo e telemetria)</w:t>
      </w:r>
    </w:p>
    <w:p w14:paraId="220B3C5B" w14:textId="1E1D372E" w:rsidR="00EA0EE0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</w:rPr>
      </w:pPr>
      <w:bookmarkStart w:id="2" w:name="_Toc67056358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571CC2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2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571CC2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6D6B2F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FUNDAMENTO PARA </w:t>
      </w:r>
      <w:r w:rsidR="007134CD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 ESCOLHA</w:t>
      </w:r>
      <w:r w:rsidR="00EA0EE0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DO PROCEDIMENTO</w:t>
      </w:r>
      <w:bookmarkEnd w:id="2"/>
    </w:p>
    <w:p w14:paraId="24173BF0" w14:textId="3C80BAE8" w:rsidR="00EA0EE0" w:rsidRPr="00086C0A" w:rsidRDefault="007D52AD" w:rsidP="005454EB">
      <w:pPr>
        <w:spacing w:after="120" w:line="360" w:lineRule="auto"/>
        <w:ind w:right="-567" w:firstLine="426"/>
        <w:jc w:val="both"/>
        <w:rPr>
          <w:rFonts w:cstheme="minorHAnsi"/>
          <w:b/>
          <w:bCs/>
          <w:color w:val="FF0000"/>
          <w:sz w:val="20"/>
          <w:szCs w:val="20"/>
          <w:u w:val="single"/>
        </w:rPr>
      </w:pPr>
      <w:r w:rsidRPr="00086C0A">
        <w:rPr>
          <w:rFonts w:cstheme="minorHAnsi"/>
          <w:sz w:val="20"/>
          <w:szCs w:val="20"/>
        </w:rPr>
        <w:t>O procedimento utilizado para a adjudicação é o Concurso Público, com o fundamento previsto na alínea b), do número 1, do artigo 20º, do CCP.</w:t>
      </w:r>
    </w:p>
    <w:p w14:paraId="2A63279A" w14:textId="19EE62DF" w:rsidR="00EA0EE0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3" w:name="_Toc67056359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571CC2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3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571CC2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7134CD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ENTIDADE ADJUDICANTE</w:t>
      </w:r>
      <w:bookmarkEnd w:id="3"/>
    </w:p>
    <w:p w14:paraId="19FF05DF" w14:textId="08392C7E" w:rsidR="004921E5" w:rsidRPr="00086C0A" w:rsidRDefault="007134CD" w:rsidP="005454EB">
      <w:pPr>
        <w:spacing w:after="120" w:line="360" w:lineRule="auto"/>
        <w:ind w:right="-567" w:firstLine="425"/>
        <w:jc w:val="both"/>
        <w:rPr>
          <w:rFonts w:cstheme="minorHAnsi"/>
          <w:color w:val="0000FF"/>
          <w:spacing w:val="6"/>
          <w:sz w:val="20"/>
          <w:szCs w:val="20"/>
          <w:u w:val="single"/>
        </w:rPr>
      </w:pPr>
      <w:r w:rsidRPr="00086C0A">
        <w:rPr>
          <w:rFonts w:cstheme="minorHAnsi"/>
          <w:sz w:val="20"/>
          <w:szCs w:val="20"/>
        </w:rPr>
        <w:t>A entidade adjudicante são os</w:t>
      </w:r>
      <w:r w:rsidR="00EA0EE0" w:rsidRPr="00086C0A">
        <w:rPr>
          <w:rFonts w:cstheme="minorHAnsi"/>
          <w:sz w:val="20"/>
          <w:szCs w:val="20"/>
        </w:rPr>
        <w:t xml:space="preserve"> Serviços Municipalizados</w:t>
      </w:r>
      <w:r w:rsidRPr="00086C0A">
        <w:rPr>
          <w:rFonts w:cstheme="minorHAnsi"/>
          <w:sz w:val="20"/>
          <w:szCs w:val="20"/>
        </w:rPr>
        <w:t xml:space="preserve"> de Electricidade, Água e Saneamento da Câmara Municipal</w:t>
      </w:r>
      <w:r w:rsidR="00EA0EE0" w:rsidRPr="00086C0A">
        <w:rPr>
          <w:rFonts w:cstheme="minorHAnsi"/>
          <w:sz w:val="20"/>
          <w:szCs w:val="20"/>
        </w:rPr>
        <w:t xml:space="preserve"> da Mai</w:t>
      </w:r>
      <w:r w:rsidRPr="00086C0A">
        <w:rPr>
          <w:rFonts w:cstheme="minorHAnsi"/>
          <w:sz w:val="20"/>
          <w:szCs w:val="20"/>
        </w:rPr>
        <w:t>a,</w:t>
      </w:r>
      <w:r w:rsidR="00974C35" w:rsidRPr="00086C0A">
        <w:rPr>
          <w:rFonts w:cstheme="minorHAnsi"/>
          <w:sz w:val="20"/>
          <w:szCs w:val="20"/>
        </w:rPr>
        <w:t xml:space="preserve"> </w:t>
      </w:r>
      <w:r w:rsidRPr="00086C0A">
        <w:rPr>
          <w:rFonts w:cstheme="minorHAnsi"/>
          <w:sz w:val="20"/>
          <w:szCs w:val="20"/>
        </w:rPr>
        <w:t>com</w:t>
      </w:r>
      <w:r w:rsidR="00EA0EE0" w:rsidRPr="00086C0A">
        <w:rPr>
          <w:rFonts w:cstheme="minorHAnsi"/>
          <w:sz w:val="20"/>
          <w:szCs w:val="20"/>
        </w:rPr>
        <w:t xml:space="preserve"> sede na Rua do Dr. Carlos Felgueiras, Apartado 1010, 4471-909 Maia,</w:t>
      </w:r>
      <w:r w:rsidR="00974C35" w:rsidRPr="00086C0A">
        <w:rPr>
          <w:rFonts w:cstheme="minorHAnsi"/>
          <w:sz w:val="20"/>
          <w:szCs w:val="20"/>
        </w:rPr>
        <w:t xml:space="preserve"> podendo ser contactados pelo telefone </w:t>
      </w:r>
      <w:r w:rsidR="00B643BC" w:rsidRPr="00086C0A">
        <w:rPr>
          <w:rFonts w:cstheme="minorHAnsi"/>
          <w:sz w:val="20"/>
          <w:szCs w:val="20"/>
        </w:rPr>
        <w:t>número</w:t>
      </w:r>
      <w:r w:rsidR="00EA0EE0" w:rsidRPr="00086C0A">
        <w:rPr>
          <w:rFonts w:cstheme="minorHAnsi"/>
          <w:sz w:val="20"/>
          <w:szCs w:val="20"/>
        </w:rPr>
        <w:t xml:space="preserve"> 229 430 800, </w:t>
      </w:r>
      <w:r w:rsidR="00974C35" w:rsidRPr="00086C0A">
        <w:rPr>
          <w:rFonts w:cstheme="minorHAnsi"/>
          <w:sz w:val="20"/>
          <w:szCs w:val="20"/>
        </w:rPr>
        <w:t xml:space="preserve">pelo fax </w:t>
      </w:r>
      <w:r w:rsidR="004174A5" w:rsidRPr="00086C0A">
        <w:rPr>
          <w:rFonts w:cstheme="minorHAnsi"/>
          <w:sz w:val="20"/>
          <w:szCs w:val="20"/>
        </w:rPr>
        <w:t>nº</w:t>
      </w:r>
      <w:r w:rsidR="00EA0EE0" w:rsidRPr="00086C0A">
        <w:rPr>
          <w:rFonts w:cstheme="minorHAnsi"/>
          <w:sz w:val="20"/>
          <w:szCs w:val="20"/>
        </w:rPr>
        <w:t xml:space="preserve"> 229 412 155</w:t>
      </w:r>
      <w:r w:rsidR="00974C35" w:rsidRPr="00086C0A">
        <w:rPr>
          <w:rFonts w:cstheme="minorHAnsi"/>
          <w:sz w:val="20"/>
          <w:szCs w:val="20"/>
        </w:rPr>
        <w:t>, ou pelo</w:t>
      </w:r>
      <w:r w:rsidR="00BA3ACF" w:rsidRPr="00086C0A">
        <w:rPr>
          <w:rFonts w:cstheme="minorHAnsi"/>
          <w:sz w:val="20"/>
          <w:szCs w:val="20"/>
        </w:rPr>
        <w:t xml:space="preserve"> e-</w:t>
      </w:r>
      <w:r w:rsidR="00EA0EE0" w:rsidRPr="00086C0A">
        <w:rPr>
          <w:rFonts w:cstheme="minorHAnsi"/>
          <w:sz w:val="20"/>
          <w:szCs w:val="20"/>
        </w:rPr>
        <w:t>mail:</w:t>
      </w:r>
      <w:r w:rsidR="00BA3ACF" w:rsidRPr="00086C0A">
        <w:rPr>
          <w:rFonts w:cstheme="minorHAnsi"/>
          <w:spacing w:val="6"/>
          <w:sz w:val="20"/>
          <w:szCs w:val="20"/>
        </w:rPr>
        <w:t xml:space="preserve"> </w:t>
      </w:r>
      <w:hyperlink r:id="rId9" w:history="1">
        <w:r w:rsidR="00D9322C" w:rsidRPr="00086C0A">
          <w:rPr>
            <w:rStyle w:val="Hiperligao"/>
            <w:rFonts w:cstheme="minorHAnsi"/>
            <w:spacing w:val="6"/>
            <w:sz w:val="20"/>
            <w:szCs w:val="20"/>
          </w:rPr>
          <w:t>smas-maia@smasmaia.pt</w:t>
        </w:r>
      </w:hyperlink>
      <w:r w:rsidR="004921E5" w:rsidRPr="00086C0A">
        <w:rPr>
          <w:rStyle w:val="Hiperligao"/>
          <w:rFonts w:cstheme="minorHAnsi"/>
          <w:spacing w:val="6"/>
          <w:sz w:val="20"/>
          <w:szCs w:val="20"/>
        </w:rPr>
        <w:t>.</w:t>
      </w:r>
    </w:p>
    <w:p w14:paraId="5E952503" w14:textId="4BB126E4" w:rsidR="007134CD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4" w:name="_Toc67056360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EE5087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4</w:t>
      </w:r>
      <w:r w:rsidR="00571CC2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º - </w:t>
      </w:r>
      <w:r w:rsidR="007134CD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ÓRGÃO CONTRATANTE</w:t>
      </w:r>
      <w:bookmarkEnd w:id="4"/>
      <w:r w:rsidR="00017304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</w:p>
    <w:p w14:paraId="2D9BFE6D" w14:textId="77777777" w:rsidR="005454EB" w:rsidRPr="00086C0A" w:rsidRDefault="00EE5087" w:rsidP="00E43237">
      <w:pPr>
        <w:pStyle w:val="PargrafodaLista"/>
        <w:numPr>
          <w:ilvl w:val="0"/>
          <w:numId w:val="10"/>
        </w:numPr>
        <w:spacing w:after="0" w:line="360" w:lineRule="auto"/>
        <w:ind w:left="284" w:right="-567" w:hanging="284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O </w:t>
      </w:r>
      <w:r w:rsidR="007134CD" w:rsidRPr="00086C0A">
        <w:rPr>
          <w:rFonts w:cstheme="minorHAnsi"/>
          <w:sz w:val="20"/>
          <w:szCs w:val="20"/>
        </w:rPr>
        <w:t xml:space="preserve">órgão contratante é o Conselho de Administração dos </w:t>
      </w:r>
      <w:r w:rsidR="00367ECF" w:rsidRPr="00086C0A">
        <w:rPr>
          <w:rFonts w:cstheme="minorHAnsi"/>
          <w:sz w:val="20"/>
          <w:szCs w:val="20"/>
        </w:rPr>
        <w:t>Serviços Municipalizados de Elec</w:t>
      </w:r>
      <w:r w:rsidR="007134CD" w:rsidRPr="00086C0A">
        <w:rPr>
          <w:rFonts w:cstheme="minorHAnsi"/>
          <w:sz w:val="20"/>
          <w:szCs w:val="20"/>
        </w:rPr>
        <w:t>tricidade, Água e Saneamento da Maia, entidade competen</w:t>
      </w:r>
      <w:r w:rsidR="001D25DD" w:rsidRPr="00086C0A">
        <w:rPr>
          <w:rFonts w:cstheme="minorHAnsi"/>
          <w:sz w:val="20"/>
          <w:szCs w:val="20"/>
        </w:rPr>
        <w:t xml:space="preserve">te para autorizar a despesa, </w:t>
      </w:r>
      <w:r w:rsidR="00017304" w:rsidRPr="00086C0A">
        <w:rPr>
          <w:rFonts w:cstheme="minorHAnsi"/>
          <w:sz w:val="20"/>
          <w:szCs w:val="20"/>
        </w:rPr>
        <w:t xml:space="preserve">nos termos do </w:t>
      </w:r>
      <w:r w:rsidR="004174A5" w:rsidRPr="00086C0A">
        <w:rPr>
          <w:rFonts w:cstheme="minorHAnsi"/>
          <w:sz w:val="20"/>
          <w:szCs w:val="20"/>
        </w:rPr>
        <w:t>nº</w:t>
      </w:r>
      <w:r w:rsidR="00017304" w:rsidRPr="00086C0A">
        <w:rPr>
          <w:rFonts w:cstheme="minorHAnsi"/>
          <w:sz w:val="20"/>
          <w:szCs w:val="20"/>
        </w:rPr>
        <w:t xml:space="preserve"> 1, do </w:t>
      </w:r>
      <w:r w:rsidR="006C1F0D" w:rsidRPr="00086C0A">
        <w:rPr>
          <w:rFonts w:cstheme="minorHAnsi"/>
          <w:sz w:val="20"/>
          <w:szCs w:val="20"/>
        </w:rPr>
        <w:t>artigo</w:t>
      </w:r>
      <w:r w:rsidR="00017304" w:rsidRPr="00086C0A">
        <w:rPr>
          <w:rFonts w:cstheme="minorHAnsi"/>
          <w:sz w:val="20"/>
          <w:szCs w:val="20"/>
        </w:rPr>
        <w:t xml:space="preserve"> 18º, do Decreto-Lei </w:t>
      </w:r>
      <w:r w:rsidR="004174A5" w:rsidRPr="00086C0A">
        <w:rPr>
          <w:rFonts w:cstheme="minorHAnsi"/>
          <w:sz w:val="20"/>
          <w:szCs w:val="20"/>
        </w:rPr>
        <w:t>nº</w:t>
      </w:r>
      <w:r w:rsidR="00017304" w:rsidRPr="00086C0A">
        <w:rPr>
          <w:rFonts w:cstheme="minorHAnsi"/>
          <w:sz w:val="20"/>
          <w:szCs w:val="20"/>
        </w:rPr>
        <w:t xml:space="preserve"> 197/99, de 8 de Junho.</w:t>
      </w:r>
    </w:p>
    <w:p w14:paraId="0160620D" w14:textId="4F1F0400" w:rsidR="00B32ECA" w:rsidRPr="00086C0A" w:rsidRDefault="001D25DD" w:rsidP="00E43237">
      <w:pPr>
        <w:pStyle w:val="PargrafodaLista"/>
        <w:numPr>
          <w:ilvl w:val="0"/>
          <w:numId w:val="10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A decisão de contratar foi tomada na reunião </w:t>
      </w:r>
      <w:r w:rsidR="007B6A92" w:rsidRPr="00086C0A">
        <w:rPr>
          <w:rFonts w:cstheme="minorHAnsi"/>
          <w:sz w:val="20"/>
          <w:szCs w:val="20"/>
        </w:rPr>
        <w:t>realizada</w:t>
      </w:r>
      <w:r w:rsidRPr="00086C0A">
        <w:rPr>
          <w:rFonts w:cstheme="minorHAnsi"/>
          <w:sz w:val="20"/>
          <w:szCs w:val="20"/>
        </w:rPr>
        <w:t xml:space="preserve"> no dia </w:t>
      </w:r>
      <w:r w:rsidR="00195A60" w:rsidRPr="00086C0A">
        <w:rPr>
          <w:rFonts w:cstheme="minorHAnsi"/>
          <w:sz w:val="20"/>
          <w:szCs w:val="20"/>
        </w:rPr>
        <w:t>01 de Fevereiro de 2021.</w:t>
      </w:r>
    </w:p>
    <w:p w14:paraId="699E4EBB" w14:textId="09CC1B35" w:rsidR="00986FAA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5" w:name="_Toc67056361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353307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5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DB7421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986FAA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DISPONIBILIZAÇÃO DAS PEÇAS DO PROCEDIMENTO</w:t>
      </w:r>
      <w:bookmarkEnd w:id="5"/>
    </w:p>
    <w:p w14:paraId="6267ED74" w14:textId="504D0168" w:rsidR="00016C21" w:rsidRPr="00086C0A" w:rsidRDefault="00986FAA" w:rsidP="005454EB">
      <w:pPr>
        <w:spacing w:after="120" w:line="360" w:lineRule="auto"/>
        <w:ind w:right="-567" w:firstLine="426"/>
        <w:jc w:val="both"/>
        <w:rPr>
          <w:rFonts w:cstheme="minorHAnsi"/>
          <w:color w:val="0000FF"/>
          <w:spacing w:val="-2"/>
          <w:sz w:val="20"/>
          <w:szCs w:val="20"/>
          <w:u w:val="single"/>
        </w:rPr>
      </w:pPr>
      <w:r w:rsidRPr="00086C0A">
        <w:rPr>
          <w:rFonts w:cstheme="minorHAnsi"/>
          <w:spacing w:val="-2"/>
          <w:sz w:val="20"/>
          <w:szCs w:val="20"/>
        </w:rPr>
        <w:t>As peças que constituem o presente procedimento serão integralmente disponibilizadas na plataforma</w:t>
      </w:r>
      <w:r w:rsidR="0009383F" w:rsidRPr="00086C0A">
        <w:rPr>
          <w:rFonts w:cstheme="minorHAnsi"/>
          <w:spacing w:val="-2"/>
          <w:sz w:val="20"/>
          <w:szCs w:val="20"/>
        </w:rPr>
        <w:t xml:space="preserve"> eletrónica de contratação pública,</w:t>
      </w:r>
      <w:r w:rsidR="00484FEE" w:rsidRPr="00086C0A">
        <w:rPr>
          <w:rFonts w:cstheme="minorHAnsi"/>
          <w:spacing w:val="-2"/>
          <w:sz w:val="20"/>
          <w:szCs w:val="20"/>
        </w:rPr>
        <w:t xml:space="preserve"> da empresa </w:t>
      </w:r>
      <w:r w:rsidR="00484FEE" w:rsidRPr="00086C0A">
        <w:rPr>
          <w:rFonts w:cstheme="minorHAnsi"/>
          <w:b/>
          <w:spacing w:val="-2"/>
          <w:sz w:val="20"/>
          <w:szCs w:val="20"/>
        </w:rPr>
        <w:t>acinGov,</w:t>
      </w:r>
      <w:r w:rsidRPr="00086C0A">
        <w:rPr>
          <w:rFonts w:cstheme="minorHAnsi"/>
          <w:spacing w:val="-2"/>
          <w:sz w:val="20"/>
          <w:szCs w:val="20"/>
        </w:rPr>
        <w:t xml:space="preserve"> </w:t>
      </w:r>
      <w:r w:rsidR="00484FEE" w:rsidRPr="00086C0A">
        <w:rPr>
          <w:rFonts w:cstheme="minorHAnsi"/>
          <w:spacing w:val="-2"/>
          <w:sz w:val="20"/>
          <w:szCs w:val="20"/>
        </w:rPr>
        <w:t>n</w:t>
      </w:r>
      <w:r w:rsidRPr="00086C0A">
        <w:rPr>
          <w:rFonts w:cstheme="minorHAnsi"/>
          <w:spacing w:val="-2"/>
          <w:sz w:val="20"/>
          <w:szCs w:val="20"/>
        </w:rPr>
        <w:t>o endereço eletrón</w:t>
      </w:r>
      <w:r w:rsidR="0009383F" w:rsidRPr="00086C0A">
        <w:rPr>
          <w:rFonts w:cstheme="minorHAnsi"/>
          <w:spacing w:val="-2"/>
          <w:sz w:val="20"/>
          <w:szCs w:val="20"/>
        </w:rPr>
        <w:t>ico</w:t>
      </w:r>
      <w:r w:rsidRPr="00086C0A">
        <w:rPr>
          <w:rFonts w:cstheme="minorHAnsi"/>
          <w:spacing w:val="-2"/>
          <w:sz w:val="20"/>
          <w:szCs w:val="20"/>
        </w:rPr>
        <w:t xml:space="preserve"> </w:t>
      </w:r>
      <w:hyperlink r:id="rId10" w:history="1">
        <w:r w:rsidR="003B1EA7" w:rsidRPr="00086C0A">
          <w:rPr>
            <w:rStyle w:val="Hiperligao"/>
            <w:rFonts w:cstheme="minorHAnsi"/>
            <w:spacing w:val="-2"/>
            <w:sz w:val="20"/>
            <w:szCs w:val="20"/>
          </w:rPr>
          <w:t>http://www.acingov.pt</w:t>
        </w:r>
      </w:hyperlink>
      <w:r w:rsidR="00C67DEA" w:rsidRPr="00086C0A">
        <w:rPr>
          <w:rStyle w:val="Hiperligao"/>
          <w:rFonts w:cstheme="minorHAnsi"/>
          <w:spacing w:val="-2"/>
          <w:sz w:val="20"/>
          <w:szCs w:val="20"/>
        </w:rPr>
        <w:t>.</w:t>
      </w:r>
    </w:p>
    <w:p w14:paraId="2EA09496" w14:textId="77777777" w:rsidR="00413D64" w:rsidRPr="00086C0A" w:rsidRDefault="00413D64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6" w:name="_Toc67056362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 6º - CONCORRENTES</w:t>
      </w:r>
      <w:bookmarkEnd w:id="6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</w:p>
    <w:p w14:paraId="0236E116" w14:textId="77777777" w:rsidR="005454EB" w:rsidRPr="00086C0A" w:rsidRDefault="00413D64" w:rsidP="00E43237">
      <w:pPr>
        <w:pStyle w:val="PargrafodaLista"/>
        <w:numPr>
          <w:ilvl w:val="0"/>
          <w:numId w:val="11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São considerados concorrentes ao presente procedimento</w:t>
      </w:r>
      <w:r w:rsidR="00FD7B11" w:rsidRPr="00086C0A">
        <w:rPr>
          <w:rFonts w:cstheme="minorHAnsi"/>
          <w:sz w:val="20"/>
          <w:szCs w:val="20"/>
        </w:rPr>
        <w:t>,</w:t>
      </w:r>
      <w:r w:rsidRPr="00086C0A">
        <w:rPr>
          <w:rFonts w:cstheme="minorHAnsi"/>
          <w:sz w:val="20"/>
          <w:szCs w:val="20"/>
        </w:rPr>
        <w:t xml:space="preserve"> todas as empresas</w:t>
      </w:r>
      <w:r w:rsidR="00FD7B11" w:rsidRPr="00086C0A">
        <w:rPr>
          <w:rFonts w:cstheme="minorHAnsi"/>
          <w:sz w:val="20"/>
          <w:szCs w:val="20"/>
        </w:rPr>
        <w:t xml:space="preserve"> ou entidades legalmente constituídas,</w:t>
      </w:r>
      <w:r w:rsidRPr="00086C0A">
        <w:rPr>
          <w:rFonts w:cstheme="minorHAnsi"/>
          <w:sz w:val="20"/>
          <w:szCs w:val="20"/>
        </w:rPr>
        <w:t xml:space="preserve"> desde que não se encontrem em nenhuma das situações referidas no artigo 55.º, sem prejuízo do artigo 55º-A, ambos do CCP e estejam técnica e economicamente habilitadas à prestação deste tipo de serviço. </w:t>
      </w:r>
    </w:p>
    <w:p w14:paraId="4049E5BB" w14:textId="0E65C204" w:rsidR="00413D64" w:rsidRPr="00086C0A" w:rsidRDefault="00413D64" w:rsidP="00E43237">
      <w:pPr>
        <w:pStyle w:val="PargrafodaLista"/>
        <w:numPr>
          <w:ilvl w:val="0"/>
          <w:numId w:val="11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lastRenderedPageBreak/>
        <w:t>Podem, também, ser concorrentes agrupamentos de pessoas singulares ou coletivas, sem que entre elas exista qualquer modalidade jurídica de associação, desde que cumpram o disposto no artigo 54º, do CCP.</w:t>
      </w:r>
    </w:p>
    <w:p w14:paraId="73A57C5B" w14:textId="364D257E" w:rsidR="00413D64" w:rsidRPr="00086C0A" w:rsidRDefault="00413D64" w:rsidP="00E43237">
      <w:pPr>
        <w:pStyle w:val="PargrafodaLista"/>
        <w:numPr>
          <w:ilvl w:val="0"/>
          <w:numId w:val="11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Em caso da adjudicação recair num agrupamento, os respetivos membros devem associar-se, antes da celebração do contrato, na modalidade jurídica de consórcio externo, em regime de responsabilidade solidária, nos termos do disposto no decreto-lei número 231/81, de 28 de Julho.</w:t>
      </w:r>
    </w:p>
    <w:p w14:paraId="4ACA12A6" w14:textId="0F81DD2D" w:rsidR="00FD2438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7" w:name="_Toc67056363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413D64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7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DB7421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DC614D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PEÇAS DO PROCEDIMENTO E C</w:t>
      </w:r>
      <w:r w:rsidR="00FD2438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ONSULTA</w:t>
      </w:r>
      <w:bookmarkEnd w:id="7"/>
      <w:r w:rsidR="00FD2438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</w:p>
    <w:p w14:paraId="654428E8" w14:textId="7D6653F2" w:rsidR="003B1EA7" w:rsidRPr="00086C0A" w:rsidRDefault="003B1EA7" w:rsidP="00E43237">
      <w:pPr>
        <w:pStyle w:val="PargrafodaLista"/>
        <w:numPr>
          <w:ilvl w:val="0"/>
          <w:numId w:val="12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As peças que instruem o procedimento são:</w:t>
      </w:r>
    </w:p>
    <w:p w14:paraId="02E2430C" w14:textId="452A766D" w:rsidR="003B1EA7" w:rsidRPr="00086C0A" w:rsidRDefault="00413D64" w:rsidP="00E43237">
      <w:pPr>
        <w:pStyle w:val="PargrafodaLista"/>
        <w:numPr>
          <w:ilvl w:val="0"/>
          <w:numId w:val="3"/>
        </w:numPr>
        <w:spacing w:after="0" w:line="360" w:lineRule="auto"/>
        <w:ind w:right="-567" w:hanging="357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Programa de Concurso</w:t>
      </w:r>
      <w:r w:rsidR="003B1EA7" w:rsidRPr="00086C0A">
        <w:rPr>
          <w:rFonts w:cstheme="minorHAnsi"/>
          <w:sz w:val="20"/>
          <w:szCs w:val="20"/>
        </w:rPr>
        <w:t>;</w:t>
      </w:r>
    </w:p>
    <w:p w14:paraId="3D32D304" w14:textId="77777777" w:rsidR="003B1EA7" w:rsidRPr="00086C0A" w:rsidRDefault="00917E7C" w:rsidP="00E43237">
      <w:pPr>
        <w:pStyle w:val="PargrafodaLista"/>
        <w:numPr>
          <w:ilvl w:val="0"/>
          <w:numId w:val="3"/>
        </w:numPr>
        <w:spacing w:after="0" w:line="360" w:lineRule="auto"/>
        <w:ind w:right="-567" w:hanging="357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Caderno de Encargos</w:t>
      </w:r>
      <w:r w:rsidR="003B1EA7" w:rsidRPr="00086C0A">
        <w:rPr>
          <w:rFonts w:cstheme="minorHAnsi"/>
          <w:sz w:val="20"/>
          <w:szCs w:val="20"/>
        </w:rPr>
        <w:t>.</w:t>
      </w:r>
    </w:p>
    <w:p w14:paraId="1A480C48" w14:textId="77777777" w:rsidR="005454EB" w:rsidRPr="00086C0A" w:rsidRDefault="003B1EA7" w:rsidP="00E43237">
      <w:pPr>
        <w:pStyle w:val="PargrafodaLista"/>
        <w:numPr>
          <w:ilvl w:val="0"/>
          <w:numId w:val="12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As peças do</w:t>
      </w:r>
      <w:r w:rsidR="00986FAA" w:rsidRPr="00086C0A">
        <w:rPr>
          <w:rFonts w:cstheme="minorHAnsi"/>
          <w:sz w:val="20"/>
          <w:szCs w:val="20"/>
        </w:rPr>
        <w:t xml:space="preserve"> procedimento</w:t>
      </w:r>
      <w:r w:rsidR="00FD2438" w:rsidRPr="00086C0A">
        <w:rPr>
          <w:rFonts w:cstheme="minorHAnsi"/>
          <w:sz w:val="20"/>
          <w:szCs w:val="20"/>
        </w:rPr>
        <w:t xml:space="preserve"> encontram-se </w:t>
      </w:r>
      <w:r w:rsidRPr="00086C0A">
        <w:rPr>
          <w:rFonts w:cstheme="minorHAnsi"/>
          <w:sz w:val="20"/>
          <w:szCs w:val="20"/>
        </w:rPr>
        <w:t>disponíveis</w:t>
      </w:r>
      <w:r w:rsidR="00FD2438" w:rsidRPr="00086C0A">
        <w:rPr>
          <w:rFonts w:cstheme="minorHAnsi"/>
          <w:sz w:val="20"/>
          <w:szCs w:val="20"/>
        </w:rPr>
        <w:t xml:space="preserve"> n</w:t>
      </w:r>
      <w:r w:rsidRPr="00086C0A">
        <w:rPr>
          <w:rFonts w:cstheme="minorHAnsi"/>
          <w:sz w:val="20"/>
          <w:szCs w:val="20"/>
        </w:rPr>
        <w:t>a Divisão Técnica dos Serviços Municipalizados da Maia</w:t>
      </w:r>
      <w:r w:rsidR="00FD2438" w:rsidRPr="00086C0A">
        <w:rPr>
          <w:rFonts w:cstheme="minorHAnsi"/>
          <w:sz w:val="20"/>
          <w:szCs w:val="20"/>
        </w:rPr>
        <w:t xml:space="preserve">, no endereço indicado no </w:t>
      </w:r>
      <w:r w:rsidR="00874EDA" w:rsidRPr="00086C0A">
        <w:rPr>
          <w:rFonts w:cstheme="minorHAnsi"/>
          <w:sz w:val="20"/>
          <w:szCs w:val="20"/>
        </w:rPr>
        <w:t>artigo</w:t>
      </w:r>
      <w:r w:rsidR="00FD2438" w:rsidRPr="00086C0A">
        <w:rPr>
          <w:rFonts w:cstheme="minorHAnsi"/>
          <w:sz w:val="20"/>
          <w:szCs w:val="20"/>
        </w:rPr>
        <w:t xml:space="preserve"> 3</w:t>
      </w:r>
      <w:r w:rsidR="00874EDA" w:rsidRPr="00086C0A">
        <w:rPr>
          <w:rFonts w:cstheme="minorHAnsi"/>
          <w:sz w:val="20"/>
          <w:szCs w:val="20"/>
        </w:rPr>
        <w:t>º</w:t>
      </w:r>
      <w:r w:rsidR="00986FAA" w:rsidRPr="00086C0A">
        <w:rPr>
          <w:rFonts w:cstheme="minorHAnsi"/>
          <w:sz w:val="20"/>
          <w:szCs w:val="20"/>
        </w:rPr>
        <w:t>,</w:t>
      </w:r>
      <w:r w:rsidR="00FD2438" w:rsidRPr="00086C0A">
        <w:rPr>
          <w:rFonts w:cstheme="minorHAnsi"/>
          <w:sz w:val="20"/>
          <w:szCs w:val="20"/>
        </w:rPr>
        <w:t xml:space="preserve"> onde</w:t>
      </w:r>
      <w:r w:rsidRPr="00086C0A">
        <w:rPr>
          <w:rFonts w:cstheme="minorHAnsi"/>
          <w:sz w:val="20"/>
          <w:szCs w:val="20"/>
        </w:rPr>
        <w:t xml:space="preserve"> poderão ser consul</w:t>
      </w:r>
      <w:r w:rsidR="00A40027" w:rsidRPr="00086C0A">
        <w:rPr>
          <w:rFonts w:cstheme="minorHAnsi"/>
          <w:sz w:val="20"/>
          <w:szCs w:val="20"/>
        </w:rPr>
        <w:t>tadas pelos interessados, das 9</w:t>
      </w:r>
      <w:r w:rsidRPr="00086C0A">
        <w:rPr>
          <w:rFonts w:cstheme="minorHAnsi"/>
          <w:sz w:val="20"/>
          <w:szCs w:val="20"/>
        </w:rPr>
        <w:t>h00m às 12h00m e das 13h30m às 16h0</w:t>
      </w:r>
      <w:r w:rsidR="00FD2438" w:rsidRPr="00086C0A">
        <w:rPr>
          <w:rFonts w:cstheme="minorHAnsi"/>
          <w:sz w:val="20"/>
          <w:szCs w:val="20"/>
        </w:rPr>
        <w:t xml:space="preserve">0m, desde a data da publicação </w:t>
      </w:r>
      <w:r w:rsidR="00776A2F" w:rsidRPr="00086C0A">
        <w:rPr>
          <w:rFonts w:cstheme="minorHAnsi"/>
          <w:sz w:val="20"/>
          <w:szCs w:val="20"/>
        </w:rPr>
        <w:t xml:space="preserve">do anúncio até à data limite para </w:t>
      </w:r>
      <w:r w:rsidR="00FD2438" w:rsidRPr="00086C0A">
        <w:rPr>
          <w:rFonts w:cstheme="minorHAnsi"/>
          <w:sz w:val="20"/>
          <w:szCs w:val="20"/>
        </w:rPr>
        <w:t>apresentação das propostas.</w:t>
      </w:r>
    </w:p>
    <w:p w14:paraId="11AF748D" w14:textId="77777777" w:rsidR="005454EB" w:rsidRPr="00086C0A" w:rsidRDefault="0009383F" w:rsidP="00E43237">
      <w:pPr>
        <w:pStyle w:val="PargrafodaLista"/>
        <w:numPr>
          <w:ilvl w:val="0"/>
          <w:numId w:val="12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pacing w:val="-2"/>
          <w:sz w:val="20"/>
          <w:szCs w:val="20"/>
        </w:rPr>
        <w:t>Durante a consulta das peças do procedimento não é permitida a reprodução de quaisquer documentos</w:t>
      </w:r>
      <w:r w:rsidRPr="00086C0A">
        <w:rPr>
          <w:rFonts w:cstheme="minorHAnsi"/>
          <w:sz w:val="20"/>
          <w:szCs w:val="20"/>
        </w:rPr>
        <w:t>, por cópia, fotografia ou processo semelhante, nem neles fazer qualquer inscrição.</w:t>
      </w:r>
    </w:p>
    <w:p w14:paraId="22F2C377" w14:textId="77777777" w:rsidR="005454EB" w:rsidRPr="00086C0A" w:rsidRDefault="00413D64" w:rsidP="00E43237">
      <w:pPr>
        <w:pStyle w:val="PargrafodaLista"/>
        <w:numPr>
          <w:ilvl w:val="0"/>
          <w:numId w:val="12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Todos os interessados em concorrer deverão efetuar </w:t>
      </w:r>
      <w:r w:rsidR="00574936" w:rsidRPr="00086C0A">
        <w:rPr>
          <w:rFonts w:cstheme="minorHAnsi"/>
          <w:sz w:val="20"/>
          <w:szCs w:val="20"/>
        </w:rPr>
        <w:t xml:space="preserve">o </w:t>
      </w:r>
      <w:r w:rsidR="00574936" w:rsidRPr="00086C0A">
        <w:rPr>
          <w:rFonts w:cstheme="minorHAnsi"/>
          <w:i/>
          <w:iCs/>
          <w:sz w:val="20"/>
          <w:szCs w:val="20"/>
        </w:rPr>
        <w:t>download</w:t>
      </w:r>
      <w:r w:rsidR="00574936" w:rsidRPr="00086C0A">
        <w:rPr>
          <w:rFonts w:cstheme="minorHAnsi"/>
          <w:sz w:val="20"/>
          <w:szCs w:val="20"/>
        </w:rPr>
        <w:t xml:space="preserve"> </w:t>
      </w:r>
      <w:r w:rsidR="00C33EF2" w:rsidRPr="00086C0A">
        <w:rPr>
          <w:rFonts w:cstheme="minorHAnsi"/>
          <w:sz w:val="20"/>
          <w:szCs w:val="20"/>
        </w:rPr>
        <w:t xml:space="preserve">gratuito das peças do concurso, acedendo à plataforma eletrónica de contratação pública através do endereço eletrónico </w:t>
      </w:r>
      <w:hyperlink r:id="rId11" w:history="1">
        <w:r w:rsidR="00C33EF2" w:rsidRPr="00086C0A">
          <w:rPr>
            <w:rStyle w:val="Hiperligao"/>
            <w:rFonts w:cstheme="minorHAnsi"/>
            <w:sz w:val="20"/>
            <w:szCs w:val="20"/>
          </w:rPr>
          <w:t>http://www.acingov.pt</w:t>
        </w:r>
      </w:hyperlink>
      <w:r w:rsidR="003220F8" w:rsidRPr="00086C0A">
        <w:rPr>
          <w:rFonts w:cstheme="minorHAnsi"/>
          <w:sz w:val="20"/>
          <w:szCs w:val="20"/>
        </w:rPr>
        <w:t>.</w:t>
      </w:r>
    </w:p>
    <w:p w14:paraId="46D820C0" w14:textId="77777777" w:rsidR="005454EB" w:rsidRPr="00086C0A" w:rsidRDefault="00574936" w:rsidP="00E43237">
      <w:pPr>
        <w:pStyle w:val="PargrafodaLista"/>
        <w:numPr>
          <w:ilvl w:val="0"/>
          <w:numId w:val="12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color w:val="000000"/>
          <w:sz w:val="20"/>
          <w:szCs w:val="20"/>
        </w:rPr>
        <w:t xml:space="preserve">O acesso à referida plataforma eletrónica, para além de gratuito, permite efetuar a consulta e o </w:t>
      </w:r>
      <w:r w:rsidRPr="00086C0A">
        <w:rPr>
          <w:rFonts w:cstheme="minorHAnsi"/>
          <w:i/>
          <w:iCs/>
          <w:color w:val="000000"/>
          <w:sz w:val="20"/>
          <w:szCs w:val="20"/>
        </w:rPr>
        <w:t xml:space="preserve">download </w:t>
      </w:r>
      <w:r w:rsidRPr="00086C0A">
        <w:rPr>
          <w:rFonts w:cstheme="minorHAnsi"/>
          <w:color w:val="000000"/>
          <w:sz w:val="20"/>
          <w:szCs w:val="20"/>
        </w:rPr>
        <w:t xml:space="preserve">das peças do </w:t>
      </w:r>
      <w:r w:rsidRPr="00086C0A">
        <w:rPr>
          <w:rFonts w:cstheme="minorHAnsi"/>
          <w:sz w:val="20"/>
          <w:szCs w:val="20"/>
        </w:rPr>
        <w:t>procedimento</w:t>
      </w:r>
      <w:r w:rsidRPr="00086C0A">
        <w:rPr>
          <w:rFonts w:cstheme="minorHAnsi"/>
          <w:color w:val="000000"/>
          <w:sz w:val="20"/>
          <w:szCs w:val="20"/>
        </w:rPr>
        <w:t xml:space="preserve">, bem como o envio e receção dos documentos que constituem as propostas, nos termos previstos no </w:t>
      </w:r>
      <w:r w:rsidR="00501744" w:rsidRPr="00086C0A">
        <w:rPr>
          <w:rFonts w:cstheme="minorHAnsi"/>
          <w:color w:val="000000"/>
          <w:sz w:val="20"/>
          <w:szCs w:val="20"/>
        </w:rPr>
        <w:t>CCP</w:t>
      </w:r>
      <w:r w:rsidR="00301D58" w:rsidRPr="00086C0A">
        <w:rPr>
          <w:rFonts w:cstheme="minorHAnsi"/>
          <w:color w:val="000000"/>
          <w:sz w:val="20"/>
          <w:szCs w:val="20"/>
        </w:rPr>
        <w:t>.</w:t>
      </w:r>
    </w:p>
    <w:p w14:paraId="3ECADB25" w14:textId="6C6D4B5A" w:rsidR="00283176" w:rsidRPr="00086C0A" w:rsidRDefault="00574936" w:rsidP="00E43237">
      <w:pPr>
        <w:pStyle w:val="PargrafodaLista"/>
        <w:numPr>
          <w:ilvl w:val="0"/>
          <w:numId w:val="12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color w:val="000000"/>
          <w:sz w:val="20"/>
          <w:szCs w:val="20"/>
        </w:rPr>
        <w:t xml:space="preserve">Constitui responsabilidade </w:t>
      </w:r>
      <w:r w:rsidR="00413D64" w:rsidRPr="00086C0A">
        <w:rPr>
          <w:rFonts w:cstheme="minorHAnsi"/>
          <w:color w:val="000000"/>
          <w:sz w:val="20"/>
          <w:szCs w:val="20"/>
        </w:rPr>
        <w:t>dos interessados</w:t>
      </w:r>
      <w:r w:rsidR="00484FEE" w:rsidRPr="00086C0A">
        <w:rPr>
          <w:rFonts w:cstheme="minorHAnsi"/>
          <w:sz w:val="20"/>
          <w:szCs w:val="20"/>
        </w:rPr>
        <w:t xml:space="preserve"> </w:t>
      </w:r>
      <w:r w:rsidRPr="00086C0A">
        <w:rPr>
          <w:rFonts w:cstheme="minorHAnsi"/>
          <w:color w:val="000000"/>
          <w:sz w:val="20"/>
          <w:szCs w:val="20"/>
        </w:rPr>
        <w:t xml:space="preserve">a conferência dos documentos obtidos nos termos dos </w:t>
      </w:r>
      <w:r w:rsidR="004174A5" w:rsidRPr="00086C0A">
        <w:rPr>
          <w:rFonts w:cstheme="minorHAnsi"/>
          <w:color w:val="000000"/>
          <w:sz w:val="20"/>
          <w:szCs w:val="20"/>
        </w:rPr>
        <w:t>n</w:t>
      </w:r>
      <w:r w:rsidR="00902012" w:rsidRPr="00086C0A">
        <w:rPr>
          <w:rFonts w:cstheme="minorHAnsi"/>
          <w:color w:val="000000"/>
          <w:sz w:val="20"/>
          <w:szCs w:val="20"/>
        </w:rPr>
        <w:t>úmeros</w:t>
      </w:r>
      <w:r w:rsidRPr="00086C0A">
        <w:rPr>
          <w:rFonts w:cstheme="minorHAnsi"/>
          <w:color w:val="000000"/>
          <w:sz w:val="20"/>
          <w:szCs w:val="20"/>
        </w:rPr>
        <w:t xml:space="preserve"> anteriores.</w:t>
      </w:r>
    </w:p>
    <w:p w14:paraId="1EEAA029" w14:textId="7BA37320" w:rsidR="00ED4DBC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8" w:name="_Toc67056364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ED4DB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8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ED4DB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ED4DBC" w:rsidRPr="00086C0A">
        <w:rPr>
          <w:rFonts w:asciiTheme="minorHAnsi" w:hAnsiTheme="minorHAnsi" w:cstheme="minorHAnsi"/>
          <w:b/>
          <w:caps/>
          <w:color w:val="auto"/>
          <w:sz w:val="22"/>
          <w:szCs w:val="22"/>
          <w:u w:val="none"/>
        </w:rPr>
        <w:t>Esclarecimentos, Retificações e Erros e Omissões</w:t>
      </w:r>
      <w:bookmarkEnd w:id="8"/>
    </w:p>
    <w:p w14:paraId="4EC08A4A" w14:textId="77777777" w:rsidR="005454EB" w:rsidRPr="00086C0A" w:rsidRDefault="00CF5868" w:rsidP="00E43237">
      <w:pPr>
        <w:pStyle w:val="PargrafodaLista"/>
        <w:numPr>
          <w:ilvl w:val="0"/>
          <w:numId w:val="13"/>
        </w:numPr>
        <w:spacing w:after="0" w:line="360" w:lineRule="auto"/>
        <w:ind w:left="284" w:right="-567" w:hanging="284"/>
        <w:contextualSpacing w:val="0"/>
        <w:jc w:val="both"/>
        <w:rPr>
          <w:rFonts w:eastAsia="Times New Roman" w:cstheme="minorHAnsi"/>
          <w:spacing w:val="-2"/>
          <w:sz w:val="20"/>
          <w:szCs w:val="20"/>
          <w:lang w:eastAsia="pt-PT"/>
        </w:rPr>
      </w:pPr>
      <w:r w:rsidRPr="00086C0A">
        <w:rPr>
          <w:rFonts w:eastAsia="Times New Roman" w:cstheme="minorHAnsi"/>
          <w:spacing w:val="-2"/>
          <w:sz w:val="20"/>
          <w:szCs w:val="20"/>
          <w:lang w:eastAsia="pt-PT"/>
        </w:rPr>
        <w:t>O Órgão competente para prestar esclarecimentos é o Conselho de Administração dos Serviços Municipalizados da Maia</w:t>
      </w:r>
      <w:r w:rsidR="00ED4DBC" w:rsidRPr="00086C0A">
        <w:rPr>
          <w:rFonts w:eastAsia="Times New Roman" w:cstheme="minorHAnsi"/>
          <w:spacing w:val="-2"/>
          <w:sz w:val="20"/>
          <w:szCs w:val="20"/>
          <w:lang w:eastAsia="pt-PT"/>
        </w:rPr>
        <w:t>.</w:t>
      </w:r>
    </w:p>
    <w:p w14:paraId="0B652222" w14:textId="77777777" w:rsidR="005454EB" w:rsidRPr="00086C0A" w:rsidRDefault="00CE00A5" w:rsidP="00E43237">
      <w:pPr>
        <w:pStyle w:val="PargrafodaLista"/>
        <w:numPr>
          <w:ilvl w:val="0"/>
          <w:numId w:val="13"/>
        </w:numPr>
        <w:spacing w:after="0" w:line="360" w:lineRule="auto"/>
        <w:ind w:left="284" w:right="-567" w:hanging="284"/>
        <w:contextualSpacing w:val="0"/>
        <w:jc w:val="both"/>
        <w:rPr>
          <w:rFonts w:eastAsia="Times New Roman" w:cstheme="minorHAnsi"/>
          <w:spacing w:val="-2"/>
          <w:sz w:val="20"/>
          <w:szCs w:val="20"/>
          <w:lang w:eastAsia="pt-PT"/>
        </w:rPr>
      </w:pPr>
      <w:r w:rsidRPr="00086C0A">
        <w:rPr>
          <w:rFonts w:cstheme="minorHAnsi"/>
          <w:sz w:val="20"/>
          <w:szCs w:val="20"/>
        </w:rPr>
        <w:t>O</w:t>
      </w:r>
      <w:r w:rsidR="00830B30" w:rsidRPr="00086C0A">
        <w:rPr>
          <w:rFonts w:cstheme="minorHAnsi"/>
          <w:sz w:val="20"/>
          <w:szCs w:val="20"/>
        </w:rPr>
        <w:t xml:space="preserve">s interessados </w:t>
      </w:r>
      <w:r w:rsidR="00BA132A"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>pode</w:t>
      </w:r>
      <w:r w:rsidR="00DD5492"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>m</w:t>
      </w:r>
      <w:r w:rsidR="00BA132A"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 xml:space="preserve"> solicitar esclarecimentos relativos à boa compreensão e interpretação das peças do procedimento durante o primeiro terço do prazo fixado para a apresentação das candidaturas, não sendo considerados os pedidos com data de solicitação posterior ao termo do referido prazo.</w:t>
      </w:r>
    </w:p>
    <w:p w14:paraId="23B70671" w14:textId="77777777" w:rsidR="005454EB" w:rsidRPr="00086C0A" w:rsidRDefault="00BA132A" w:rsidP="00E43237">
      <w:pPr>
        <w:pStyle w:val="PargrafodaLista"/>
        <w:numPr>
          <w:ilvl w:val="0"/>
          <w:numId w:val="13"/>
        </w:numPr>
        <w:spacing w:after="0" w:line="360" w:lineRule="auto"/>
        <w:ind w:left="284" w:right="-567" w:hanging="284"/>
        <w:contextualSpacing w:val="0"/>
        <w:jc w:val="both"/>
        <w:rPr>
          <w:rFonts w:eastAsia="Times New Roman" w:cstheme="minorHAnsi"/>
          <w:spacing w:val="-2"/>
          <w:sz w:val="20"/>
          <w:szCs w:val="20"/>
          <w:lang w:eastAsia="pt-PT"/>
        </w:rPr>
      </w:pPr>
      <w:r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 xml:space="preserve">Os pedidos devem ser solicitados por escrito, através da plataforma eletrónica de contratação pública da </w:t>
      </w:r>
      <w:r w:rsidRPr="00086C0A">
        <w:rPr>
          <w:rFonts w:eastAsia="Times New Roman" w:cstheme="minorHAnsi"/>
          <w:b/>
          <w:color w:val="000000"/>
          <w:spacing w:val="-2"/>
          <w:sz w:val="20"/>
          <w:szCs w:val="20"/>
          <w:lang w:eastAsia="pt-PT"/>
        </w:rPr>
        <w:t>acinGov</w:t>
      </w:r>
      <w:r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 xml:space="preserve"> em </w:t>
      </w:r>
      <w:hyperlink r:id="rId12" w:history="1">
        <w:r w:rsidRPr="00086C0A">
          <w:rPr>
            <w:rFonts w:eastAsia="Times New Roman" w:cstheme="minorHAnsi"/>
            <w:color w:val="0000FF" w:themeColor="hyperlink"/>
            <w:spacing w:val="-2"/>
            <w:sz w:val="20"/>
            <w:szCs w:val="20"/>
            <w:u w:val="single"/>
            <w:lang w:eastAsia="pt-PT"/>
          </w:rPr>
          <w:t>http://www.acingov.pt</w:t>
        </w:r>
      </w:hyperlink>
      <w:r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>.</w:t>
      </w:r>
    </w:p>
    <w:p w14:paraId="442D1839" w14:textId="77777777" w:rsidR="005454EB" w:rsidRPr="00086C0A" w:rsidRDefault="00BA132A" w:rsidP="00E43237">
      <w:pPr>
        <w:pStyle w:val="PargrafodaLista"/>
        <w:numPr>
          <w:ilvl w:val="0"/>
          <w:numId w:val="13"/>
        </w:numPr>
        <w:spacing w:after="0" w:line="360" w:lineRule="auto"/>
        <w:ind w:left="284" w:right="-567" w:hanging="284"/>
        <w:contextualSpacing w:val="0"/>
        <w:jc w:val="both"/>
        <w:rPr>
          <w:rFonts w:eastAsia="Times New Roman" w:cstheme="minorHAnsi"/>
          <w:spacing w:val="-2"/>
          <w:sz w:val="20"/>
          <w:szCs w:val="20"/>
          <w:lang w:eastAsia="pt-PT"/>
        </w:rPr>
      </w:pPr>
      <w:r w:rsidRPr="00086C0A">
        <w:rPr>
          <w:rFonts w:eastAsia="Times New Roman" w:cstheme="minorHAnsi"/>
          <w:spacing w:val="-2"/>
          <w:sz w:val="20"/>
          <w:szCs w:val="20"/>
          <w:lang w:eastAsia="pt-PT"/>
        </w:rPr>
        <w:t>Os esclarecimentos referidos nos números anteriores serão prestados por escrito, através da já referida plataforma eletrónica de contratação, até ao fim do segundo terço do prazo</w:t>
      </w:r>
      <w:r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>.</w:t>
      </w:r>
    </w:p>
    <w:p w14:paraId="0689326C" w14:textId="77777777" w:rsidR="005454EB" w:rsidRPr="00086C0A" w:rsidRDefault="00BA132A" w:rsidP="00E43237">
      <w:pPr>
        <w:pStyle w:val="PargrafodaLista"/>
        <w:numPr>
          <w:ilvl w:val="0"/>
          <w:numId w:val="13"/>
        </w:numPr>
        <w:spacing w:after="0" w:line="360" w:lineRule="auto"/>
        <w:ind w:left="284" w:right="-567" w:hanging="284"/>
        <w:contextualSpacing w:val="0"/>
        <w:jc w:val="both"/>
        <w:rPr>
          <w:rFonts w:eastAsia="Times New Roman" w:cstheme="minorHAnsi"/>
          <w:spacing w:val="-2"/>
          <w:sz w:val="20"/>
          <w:szCs w:val="20"/>
          <w:lang w:eastAsia="pt-PT"/>
        </w:rPr>
      </w:pPr>
      <w:r w:rsidRPr="00086C0A">
        <w:rPr>
          <w:rFonts w:eastAsia="Times New Roman" w:cstheme="minorHAnsi"/>
          <w:spacing w:val="-2"/>
          <w:sz w:val="20"/>
          <w:szCs w:val="20"/>
          <w:lang w:eastAsia="pt-PT"/>
        </w:rPr>
        <w:t xml:space="preserve">O órgão competente para analisar e decidir sobre os erros e as omissões é o Conselho de Administração dos Serviços Municipalizados da Maia. </w:t>
      </w:r>
    </w:p>
    <w:p w14:paraId="4405F533" w14:textId="77777777" w:rsidR="006369F2" w:rsidRPr="00086C0A" w:rsidRDefault="00CE00A5" w:rsidP="00E43237">
      <w:pPr>
        <w:pStyle w:val="PargrafodaLista"/>
        <w:numPr>
          <w:ilvl w:val="0"/>
          <w:numId w:val="13"/>
        </w:numPr>
        <w:spacing w:after="0" w:line="360" w:lineRule="auto"/>
        <w:ind w:left="284" w:right="-567" w:hanging="284"/>
        <w:contextualSpacing w:val="0"/>
        <w:jc w:val="both"/>
        <w:rPr>
          <w:rFonts w:eastAsia="Times New Roman" w:cstheme="minorHAnsi"/>
          <w:spacing w:val="-2"/>
          <w:sz w:val="20"/>
          <w:szCs w:val="20"/>
          <w:lang w:eastAsia="pt-PT"/>
        </w:rPr>
      </w:pPr>
      <w:r w:rsidRPr="00086C0A">
        <w:rPr>
          <w:rFonts w:cstheme="minorHAnsi"/>
          <w:sz w:val="20"/>
          <w:szCs w:val="20"/>
        </w:rPr>
        <w:lastRenderedPageBreak/>
        <w:t>Os</w:t>
      </w:r>
      <w:r w:rsidR="00830B30" w:rsidRPr="00086C0A">
        <w:rPr>
          <w:rFonts w:cstheme="minorHAnsi"/>
          <w:sz w:val="20"/>
          <w:szCs w:val="20"/>
        </w:rPr>
        <w:t xml:space="preserve"> interessados </w:t>
      </w:r>
      <w:r w:rsidR="00BA132A"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>deve</w:t>
      </w:r>
      <w:r w:rsidR="00283176"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>m</w:t>
      </w:r>
      <w:r w:rsidR="00BA132A"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 xml:space="preserve"> apresentar uma lista na qual identifique</w:t>
      </w:r>
      <w:r w:rsidR="00283176"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>m</w:t>
      </w:r>
      <w:r w:rsidR="00BA132A"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>, expressa e inequivocamente, os erros e as omissões do procedimento por si detetados, durante o primeiro terço do prazo fixado para a apresentação das propostas, não sendo considerados os pedidos com data de solicitação posterior ao termo do referido prazo.</w:t>
      </w:r>
    </w:p>
    <w:p w14:paraId="421FE1FB" w14:textId="77777777" w:rsidR="006369F2" w:rsidRPr="00086C0A" w:rsidRDefault="00BA132A" w:rsidP="00E43237">
      <w:pPr>
        <w:pStyle w:val="PargrafodaLista"/>
        <w:numPr>
          <w:ilvl w:val="0"/>
          <w:numId w:val="13"/>
        </w:numPr>
        <w:spacing w:after="0" w:line="360" w:lineRule="auto"/>
        <w:ind w:left="284" w:right="-567" w:hanging="284"/>
        <w:contextualSpacing w:val="0"/>
        <w:jc w:val="both"/>
        <w:rPr>
          <w:rFonts w:eastAsia="Times New Roman" w:cstheme="minorHAnsi"/>
          <w:spacing w:val="-2"/>
          <w:sz w:val="20"/>
          <w:szCs w:val="20"/>
          <w:lang w:eastAsia="pt-PT"/>
        </w:rPr>
      </w:pPr>
      <w:r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 xml:space="preserve">A apresentação da lista de erros e omissões será feita através da plataforma eletrónica de contratação pública da </w:t>
      </w:r>
      <w:r w:rsidRPr="00086C0A">
        <w:rPr>
          <w:rFonts w:eastAsia="Times New Roman" w:cstheme="minorHAnsi"/>
          <w:b/>
          <w:color w:val="000000"/>
          <w:spacing w:val="-2"/>
          <w:sz w:val="20"/>
          <w:szCs w:val="20"/>
          <w:lang w:eastAsia="pt-PT"/>
        </w:rPr>
        <w:t>acinGov</w:t>
      </w:r>
      <w:r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 xml:space="preserve"> em </w:t>
      </w:r>
      <w:hyperlink r:id="rId13" w:history="1">
        <w:r w:rsidRPr="00086C0A">
          <w:rPr>
            <w:rFonts w:eastAsia="Times New Roman" w:cstheme="minorHAnsi"/>
            <w:color w:val="0000FF" w:themeColor="hyperlink"/>
            <w:spacing w:val="-2"/>
            <w:sz w:val="20"/>
            <w:szCs w:val="20"/>
            <w:u w:val="single"/>
            <w:lang w:eastAsia="pt-PT"/>
          </w:rPr>
          <w:t>http://www.acingov.pt</w:t>
        </w:r>
      </w:hyperlink>
      <w:r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 xml:space="preserve"> .</w:t>
      </w:r>
    </w:p>
    <w:p w14:paraId="755A2C57" w14:textId="77777777" w:rsidR="006369F2" w:rsidRPr="00086C0A" w:rsidRDefault="00BA132A" w:rsidP="00E43237">
      <w:pPr>
        <w:pStyle w:val="PargrafodaLista"/>
        <w:numPr>
          <w:ilvl w:val="0"/>
          <w:numId w:val="13"/>
        </w:numPr>
        <w:spacing w:after="0" w:line="360" w:lineRule="auto"/>
        <w:ind w:left="284" w:right="-567" w:hanging="284"/>
        <w:contextualSpacing w:val="0"/>
        <w:jc w:val="both"/>
        <w:rPr>
          <w:rFonts w:eastAsia="Times New Roman" w:cstheme="minorHAnsi"/>
          <w:spacing w:val="-2"/>
          <w:sz w:val="20"/>
          <w:szCs w:val="20"/>
          <w:lang w:eastAsia="pt-PT"/>
        </w:rPr>
      </w:pPr>
      <w:r w:rsidRPr="00086C0A">
        <w:rPr>
          <w:rFonts w:eastAsia="Times New Roman" w:cstheme="minorHAnsi"/>
          <w:spacing w:val="-2"/>
          <w:sz w:val="20"/>
          <w:szCs w:val="20"/>
          <w:lang w:eastAsia="pt-PT"/>
        </w:rPr>
        <w:t>O Conselho de Administração dos Serviços Municipalizados da Maia pronunciar-se-á, sobre a lista de erros e omissões apresentada, até ao terceiro dia subsequente à reunião ordinária imediatamente posterior ao final do prazo para a apresentação daquelas. Se o prazo que vier a ser fixado para a pronúncia ultrapassar o segundo terço do prazo para a entrega da proposta, proceder-se-á à prorrogação, por período correspondente, do prazo de apresentação da proposta, conforme o disposto no artigo 64º, do CCP.</w:t>
      </w:r>
    </w:p>
    <w:p w14:paraId="0BBFC71B" w14:textId="77777777" w:rsidR="006369F2" w:rsidRPr="00086C0A" w:rsidRDefault="00BA132A" w:rsidP="00E43237">
      <w:pPr>
        <w:pStyle w:val="PargrafodaLista"/>
        <w:numPr>
          <w:ilvl w:val="0"/>
          <w:numId w:val="13"/>
        </w:numPr>
        <w:spacing w:after="0" w:line="360" w:lineRule="auto"/>
        <w:ind w:left="284" w:right="-567" w:hanging="284"/>
        <w:contextualSpacing w:val="0"/>
        <w:jc w:val="both"/>
        <w:rPr>
          <w:rFonts w:eastAsia="Times New Roman" w:cstheme="minorHAnsi"/>
          <w:spacing w:val="-2"/>
          <w:sz w:val="20"/>
          <w:szCs w:val="20"/>
          <w:lang w:eastAsia="pt-PT"/>
        </w:rPr>
      </w:pPr>
      <w:r w:rsidRPr="00086C0A">
        <w:rPr>
          <w:rFonts w:eastAsia="Times New Roman" w:cstheme="minorHAnsi"/>
          <w:spacing w:val="-2"/>
          <w:sz w:val="20"/>
          <w:szCs w:val="20"/>
          <w:lang w:eastAsia="pt-PT"/>
        </w:rPr>
        <w:t xml:space="preserve">O Conselho de Administração dos Serviços Municipalizados da Maia pode proceder à retificação de erros ou omissões das peças do procedimento nos termos e no prazo previstos no número 7, do artigo 50º, do CCP. </w:t>
      </w:r>
    </w:p>
    <w:p w14:paraId="72477F4C" w14:textId="77777777" w:rsidR="006369F2" w:rsidRPr="00086C0A" w:rsidRDefault="00BA132A" w:rsidP="00E43237">
      <w:pPr>
        <w:pStyle w:val="PargrafodaLista"/>
        <w:numPr>
          <w:ilvl w:val="0"/>
          <w:numId w:val="13"/>
        </w:numPr>
        <w:spacing w:after="0" w:line="360" w:lineRule="auto"/>
        <w:ind w:left="426" w:right="-567" w:hanging="426"/>
        <w:contextualSpacing w:val="0"/>
        <w:jc w:val="both"/>
        <w:rPr>
          <w:rFonts w:eastAsia="Times New Roman" w:cstheme="minorHAnsi"/>
          <w:spacing w:val="-2"/>
          <w:sz w:val="20"/>
          <w:szCs w:val="20"/>
          <w:lang w:eastAsia="pt-PT"/>
        </w:rPr>
      </w:pPr>
      <w:r w:rsidRPr="00086C0A">
        <w:rPr>
          <w:rFonts w:eastAsia="Times New Roman" w:cstheme="minorHAnsi"/>
          <w:spacing w:val="-2"/>
          <w:sz w:val="20"/>
          <w:szCs w:val="20"/>
          <w:lang w:eastAsia="pt-PT"/>
        </w:rPr>
        <w:t xml:space="preserve">Os esclarecimentos, as retificações e as listas com a identificação dos erros e omissões detetados pelos interessados serão disponibilizados na plataforma eletrónica de contratação pública da </w:t>
      </w:r>
      <w:r w:rsidRPr="00086C0A">
        <w:rPr>
          <w:rFonts w:eastAsia="Times New Roman" w:cstheme="minorHAnsi"/>
          <w:b/>
          <w:spacing w:val="-2"/>
          <w:sz w:val="20"/>
          <w:szCs w:val="20"/>
          <w:lang w:eastAsia="pt-PT"/>
        </w:rPr>
        <w:t>acinGov</w:t>
      </w:r>
      <w:r w:rsidRPr="00086C0A">
        <w:rPr>
          <w:rFonts w:eastAsia="Times New Roman" w:cstheme="minorHAnsi"/>
          <w:spacing w:val="-2"/>
          <w:sz w:val="20"/>
          <w:szCs w:val="20"/>
          <w:lang w:eastAsia="pt-PT"/>
        </w:rPr>
        <w:t xml:space="preserve"> em </w:t>
      </w:r>
      <w:hyperlink r:id="rId14" w:history="1">
        <w:r w:rsidRPr="00086C0A">
          <w:rPr>
            <w:rFonts w:eastAsia="Times New Roman" w:cstheme="minorHAnsi"/>
            <w:color w:val="0000FF" w:themeColor="hyperlink"/>
            <w:spacing w:val="-2"/>
            <w:sz w:val="20"/>
            <w:szCs w:val="20"/>
            <w:u w:val="single"/>
            <w:lang w:eastAsia="pt-PT"/>
          </w:rPr>
          <w:t>http://www.acingov.pt</w:t>
        </w:r>
      </w:hyperlink>
      <w:r w:rsidRPr="00086C0A">
        <w:rPr>
          <w:rFonts w:eastAsia="Times New Roman" w:cstheme="minorHAnsi"/>
          <w:color w:val="000000"/>
          <w:spacing w:val="-2"/>
          <w:sz w:val="20"/>
          <w:szCs w:val="20"/>
          <w:lang w:eastAsia="pt-PT"/>
        </w:rPr>
        <w:t xml:space="preserve"> </w:t>
      </w:r>
      <w:r w:rsidRPr="00086C0A">
        <w:rPr>
          <w:rFonts w:eastAsia="Times New Roman" w:cstheme="minorHAnsi"/>
          <w:spacing w:val="-2"/>
          <w:sz w:val="20"/>
          <w:szCs w:val="20"/>
          <w:lang w:eastAsia="pt-PT"/>
        </w:rPr>
        <w:t>e juntos às peças do procedimento que se encontrem patentes para consulta. Todos os interessados que as tenham obtido serão imediatamente notificados desse facto.</w:t>
      </w:r>
    </w:p>
    <w:p w14:paraId="17D09AF9" w14:textId="3BEB6B3D" w:rsidR="00D84398" w:rsidRPr="00086C0A" w:rsidRDefault="00BA132A" w:rsidP="00E43237">
      <w:pPr>
        <w:pStyle w:val="PargrafodaLista"/>
        <w:numPr>
          <w:ilvl w:val="0"/>
          <w:numId w:val="13"/>
        </w:numPr>
        <w:spacing w:after="120" w:line="360" w:lineRule="auto"/>
        <w:ind w:left="425" w:right="-567" w:hanging="425"/>
        <w:contextualSpacing w:val="0"/>
        <w:jc w:val="both"/>
        <w:rPr>
          <w:rFonts w:eastAsia="Times New Roman" w:cstheme="minorHAnsi"/>
          <w:spacing w:val="-2"/>
          <w:sz w:val="20"/>
          <w:szCs w:val="20"/>
          <w:lang w:eastAsia="pt-PT"/>
        </w:rPr>
      </w:pPr>
      <w:r w:rsidRPr="00086C0A">
        <w:rPr>
          <w:rFonts w:eastAsia="Times New Roman" w:cstheme="minorHAnsi"/>
          <w:spacing w:val="-2"/>
          <w:sz w:val="20"/>
          <w:szCs w:val="20"/>
          <w:lang w:eastAsia="pt-PT"/>
        </w:rPr>
        <w:t>Os esclarecimentos prestados e retificações efetuadas fazem parte integrante das peças do procedimento a que dizem respeito e prevalecem sobre estas em caso de divergência.</w:t>
      </w:r>
    </w:p>
    <w:p w14:paraId="1DC17082" w14:textId="01E29052" w:rsidR="00DD5492" w:rsidRPr="00086C0A" w:rsidRDefault="00B62169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9" w:name="_Toc67056365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9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º - </w:t>
      </w:r>
      <w:r w:rsidR="00EA0EE0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PREÇO BASE</w:t>
      </w:r>
      <w:bookmarkEnd w:id="9"/>
    </w:p>
    <w:p w14:paraId="5C2B0652" w14:textId="0E2E63E6" w:rsidR="009D2E10" w:rsidRPr="00086C0A" w:rsidRDefault="009D2E10" w:rsidP="006369F2">
      <w:pPr>
        <w:spacing w:after="120" w:line="360" w:lineRule="auto"/>
        <w:ind w:right="-567"/>
        <w:jc w:val="both"/>
        <w:rPr>
          <w:rFonts w:cstheme="minorHAnsi"/>
          <w:spacing w:val="-4"/>
          <w:sz w:val="20"/>
          <w:szCs w:val="20"/>
        </w:rPr>
      </w:pPr>
      <w:r w:rsidRPr="00086C0A">
        <w:rPr>
          <w:rFonts w:eastAsia="Times New Roman" w:cstheme="minorHAnsi"/>
          <w:spacing w:val="-2"/>
          <w:sz w:val="20"/>
          <w:szCs w:val="20"/>
          <w:lang w:eastAsia="pt-PT"/>
        </w:rPr>
        <w:t xml:space="preserve">O preço base do contrato objeto deste concurso </w:t>
      </w:r>
      <w:r w:rsidR="00FD6AF9" w:rsidRPr="00086C0A">
        <w:rPr>
          <w:rFonts w:eastAsia="Times New Roman" w:cstheme="minorHAnsi"/>
          <w:spacing w:val="-2"/>
          <w:sz w:val="20"/>
          <w:szCs w:val="20"/>
          <w:lang w:eastAsia="pt-PT"/>
        </w:rPr>
        <w:t xml:space="preserve">é de </w:t>
      </w:r>
      <w:r w:rsidR="00195A60" w:rsidRPr="00086C0A">
        <w:rPr>
          <w:rFonts w:eastAsia="Times New Roman" w:cstheme="minorHAnsi"/>
          <w:b/>
          <w:spacing w:val="-2"/>
          <w:sz w:val="20"/>
          <w:szCs w:val="20"/>
          <w:lang w:eastAsia="pt-PT"/>
        </w:rPr>
        <w:t>80.4</w:t>
      </w:r>
      <w:r w:rsidR="00952B12" w:rsidRPr="00086C0A">
        <w:rPr>
          <w:rFonts w:eastAsia="Times New Roman" w:cstheme="minorHAnsi"/>
          <w:b/>
          <w:spacing w:val="-2"/>
          <w:sz w:val="20"/>
          <w:szCs w:val="20"/>
          <w:lang w:eastAsia="pt-PT"/>
        </w:rPr>
        <w:t>00,00</w:t>
      </w:r>
      <w:r w:rsidR="006369F2" w:rsidRPr="00086C0A">
        <w:rPr>
          <w:rFonts w:eastAsia="Times New Roman" w:cstheme="minorHAnsi"/>
          <w:b/>
          <w:spacing w:val="-2"/>
          <w:sz w:val="20"/>
          <w:szCs w:val="20"/>
          <w:lang w:eastAsia="pt-PT"/>
        </w:rPr>
        <w:t xml:space="preserve"> </w:t>
      </w:r>
      <w:r w:rsidR="00195A60" w:rsidRPr="00086C0A">
        <w:rPr>
          <w:rFonts w:eastAsia="Times New Roman" w:cstheme="minorHAnsi"/>
          <w:b/>
          <w:spacing w:val="-2"/>
          <w:sz w:val="20"/>
          <w:szCs w:val="20"/>
          <w:lang w:eastAsia="pt-PT"/>
        </w:rPr>
        <w:t>€ (oitenta</w:t>
      </w:r>
      <w:r w:rsidR="00863057" w:rsidRPr="00086C0A">
        <w:rPr>
          <w:rFonts w:eastAsia="Times New Roman" w:cstheme="minorHAnsi"/>
          <w:b/>
          <w:spacing w:val="-2"/>
          <w:sz w:val="20"/>
          <w:szCs w:val="20"/>
          <w:lang w:eastAsia="pt-PT"/>
        </w:rPr>
        <w:t xml:space="preserve"> mil</w:t>
      </w:r>
      <w:r w:rsidR="00195A60" w:rsidRPr="00086C0A">
        <w:rPr>
          <w:rFonts w:eastAsia="Times New Roman" w:cstheme="minorHAnsi"/>
          <w:b/>
          <w:spacing w:val="-2"/>
          <w:sz w:val="20"/>
          <w:szCs w:val="20"/>
          <w:lang w:eastAsia="pt-PT"/>
        </w:rPr>
        <w:t xml:space="preserve"> e quatrocentos</w:t>
      </w:r>
      <w:r w:rsidR="00863057" w:rsidRPr="00086C0A">
        <w:rPr>
          <w:rFonts w:eastAsia="Times New Roman" w:cstheme="minorHAnsi"/>
          <w:b/>
          <w:spacing w:val="-2"/>
          <w:sz w:val="20"/>
          <w:szCs w:val="20"/>
          <w:lang w:eastAsia="pt-PT"/>
        </w:rPr>
        <w:t xml:space="preserve"> euros</w:t>
      </w:r>
      <w:r w:rsidR="00863057" w:rsidRPr="00086C0A">
        <w:rPr>
          <w:rFonts w:eastAsia="Times New Roman" w:cstheme="minorHAnsi"/>
          <w:spacing w:val="-2"/>
          <w:sz w:val="20"/>
          <w:szCs w:val="20"/>
          <w:lang w:eastAsia="pt-PT"/>
        </w:rPr>
        <w:t>), excluindo IVA.</w:t>
      </w:r>
    </w:p>
    <w:p w14:paraId="7CB888F8" w14:textId="55D8334D" w:rsidR="00503CC3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0" w:name="_Toc67056366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923C0D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0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923C0D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503CC3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PRAZO</w:t>
      </w:r>
      <w:r w:rsidR="00776A2F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DE EXECUÇÃO DO</w:t>
      </w:r>
      <w:r w:rsidR="0027086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r w:rsidR="00776A2F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CONTRATO</w:t>
      </w:r>
      <w:r w:rsidR="0027086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bookmarkEnd w:id="10"/>
      <w:r w:rsidR="00503CC3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</w:p>
    <w:p w14:paraId="2DBAE42D" w14:textId="3BD8AA46" w:rsidR="006369F2" w:rsidRPr="00086C0A" w:rsidRDefault="00D21F1E" w:rsidP="00E43237">
      <w:pPr>
        <w:pStyle w:val="PargrafodaLista"/>
        <w:numPr>
          <w:ilvl w:val="0"/>
          <w:numId w:val="14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spacing w:val="-6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O contrato é válid</w:t>
      </w:r>
      <w:r w:rsidR="00255860" w:rsidRPr="00086C0A">
        <w:rPr>
          <w:rFonts w:cstheme="minorHAnsi"/>
          <w:sz w:val="20"/>
          <w:szCs w:val="20"/>
        </w:rPr>
        <w:t xml:space="preserve">o por </w:t>
      </w:r>
      <w:r w:rsidR="00195A60" w:rsidRPr="0052129B">
        <w:rPr>
          <w:rFonts w:cstheme="minorHAnsi"/>
          <w:b/>
          <w:sz w:val="20"/>
          <w:szCs w:val="20"/>
        </w:rPr>
        <w:t>6</w:t>
      </w:r>
      <w:r w:rsidR="00952B12" w:rsidRPr="0052129B">
        <w:rPr>
          <w:rFonts w:cstheme="minorHAnsi"/>
          <w:b/>
          <w:sz w:val="20"/>
          <w:szCs w:val="20"/>
        </w:rPr>
        <w:t xml:space="preserve"> meses</w:t>
      </w:r>
      <w:r w:rsidR="003D0349" w:rsidRPr="0052129B">
        <w:rPr>
          <w:rFonts w:cstheme="minorHAnsi"/>
          <w:sz w:val="20"/>
          <w:szCs w:val="20"/>
        </w:rPr>
        <w:t xml:space="preserve">, </w:t>
      </w:r>
      <w:r w:rsidR="003D0349" w:rsidRPr="00086C0A">
        <w:rPr>
          <w:rFonts w:cstheme="minorHAnsi"/>
          <w:sz w:val="20"/>
          <w:szCs w:val="20"/>
        </w:rPr>
        <w:t>contados da data</w:t>
      </w:r>
      <w:r w:rsidRPr="00086C0A">
        <w:rPr>
          <w:rFonts w:cstheme="minorHAnsi"/>
          <w:sz w:val="20"/>
          <w:szCs w:val="20"/>
        </w:rPr>
        <w:t xml:space="preserve"> de publicitação do contrato escrito no Portal dos Contratos Públicos acessível em </w:t>
      </w:r>
      <w:hyperlink r:id="rId15" w:history="1">
        <w:r w:rsidRPr="00086C0A">
          <w:rPr>
            <w:rStyle w:val="Hiperligao"/>
            <w:rFonts w:cstheme="minorHAnsi"/>
            <w:color w:val="0070C0"/>
            <w:sz w:val="20"/>
            <w:szCs w:val="20"/>
          </w:rPr>
          <w:t>www.basegov.pt</w:t>
        </w:r>
      </w:hyperlink>
      <w:r w:rsidR="00955003" w:rsidRPr="00086C0A">
        <w:rPr>
          <w:rFonts w:cstheme="minorHAnsi"/>
          <w:sz w:val="20"/>
          <w:szCs w:val="20"/>
        </w:rPr>
        <w:t>.</w:t>
      </w:r>
    </w:p>
    <w:p w14:paraId="4E6B864F" w14:textId="75D05AE0" w:rsidR="00A32452" w:rsidRPr="00086C0A" w:rsidRDefault="00D84398" w:rsidP="00E43237">
      <w:pPr>
        <w:pStyle w:val="PargrafodaLista"/>
        <w:numPr>
          <w:ilvl w:val="0"/>
          <w:numId w:val="14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spacing w:val="-6"/>
          <w:sz w:val="20"/>
          <w:szCs w:val="20"/>
        </w:rPr>
      </w:pPr>
      <w:r w:rsidRPr="00086C0A">
        <w:rPr>
          <w:rFonts w:cstheme="minorHAnsi"/>
          <w:spacing w:val="2"/>
          <w:sz w:val="20"/>
          <w:szCs w:val="20"/>
        </w:rPr>
        <w:t>Sem prejuízo do disposto no número anterior, o contrato cessará produção de efeitos se for atingido o limite do preço contratual em data anterior ao termo daquele prazo.</w:t>
      </w:r>
    </w:p>
    <w:p w14:paraId="0E0C540D" w14:textId="25C760B7" w:rsidR="00EA0EE0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1" w:name="_Toc67056367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923C0D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923C0D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D60C3F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LOCAL</w:t>
      </w:r>
      <w:r w:rsidR="0016120A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E </w:t>
      </w:r>
      <w:r w:rsidR="00503CC3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PRAZO</w:t>
      </w:r>
      <w:r w:rsidR="0016120A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  <w:r w:rsidR="003402B6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DE</w:t>
      </w:r>
      <w:r w:rsidR="0016120A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APRESENTAÇÃO DA</w:t>
      </w:r>
      <w:r w:rsidR="0027086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r w:rsidR="0016120A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PROPOSTA</w:t>
      </w:r>
      <w:r w:rsidR="0027086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bookmarkEnd w:id="11"/>
    </w:p>
    <w:p w14:paraId="348C08DB" w14:textId="77777777" w:rsidR="006369F2" w:rsidRPr="00086C0A" w:rsidRDefault="00923C0D" w:rsidP="00E43237">
      <w:pPr>
        <w:pStyle w:val="PargrafodaLista"/>
        <w:numPr>
          <w:ilvl w:val="0"/>
          <w:numId w:val="15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A</w:t>
      </w:r>
      <w:r w:rsidR="002C36F1" w:rsidRPr="00086C0A">
        <w:rPr>
          <w:rFonts w:cstheme="minorHAnsi"/>
          <w:sz w:val="20"/>
          <w:szCs w:val="20"/>
        </w:rPr>
        <w:t>s</w:t>
      </w:r>
      <w:r w:rsidR="00484FEE" w:rsidRPr="00086C0A">
        <w:rPr>
          <w:rFonts w:cstheme="minorHAnsi"/>
          <w:sz w:val="20"/>
          <w:szCs w:val="20"/>
        </w:rPr>
        <w:t xml:space="preserve"> proposta</w:t>
      </w:r>
      <w:r w:rsidR="002C36F1" w:rsidRPr="00086C0A">
        <w:rPr>
          <w:rFonts w:cstheme="minorHAnsi"/>
          <w:sz w:val="20"/>
          <w:szCs w:val="20"/>
        </w:rPr>
        <w:t>s</w:t>
      </w:r>
      <w:r w:rsidR="00270331" w:rsidRPr="00086C0A">
        <w:rPr>
          <w:rFonts w:cstheme="minorHAnsi"/>
          <w:sz w:val="20"/>
          <w:szCs w:val="20"/>
        </w:rPr>
        <w:t xml:space="preserve"> </w:t>
      </w:r>
      <w:r w:rsidRPr="00086C0A">
        <w:rPr>
          <w:rFonts w:cstheme="minorHAnsi"/>
          <w:sz w:val="20"/>
          <w:szCs w:val="20"/>
        </w:rPr>
        <w:t>e respetivos documentos,</w:t>
      </w:r>
      <w:r w:rsidR="00270331" w:rsidRPr="00086C0A">
        <w:rPr>
          <w:rFonts w:cstheme="minorHAnsi"/>
          <w:sz w:val="20"/>
          <w:szCs w:val="20"/>
        </w:rPr>
        <w:t xml:space="preserve"> </w:t>
      </w:r>
      <w:r w:rsidRPr="00086C0A">
        <w:rPr>
          <w:rFonts w:cstheme="minorHAnsi"/>
          <w:sz w:val="20"/>
          <w:szCs w:val="20"/>
        </w:rPr>
        <w:t>têm de ser</w:t>
      </w:r>
      <w:r w:rsidR="00270331" w:rsidRPr="00086C0A">
        <w:rPr>
          <w:rFonts w:cstheme="minorHAnsi"/>
          <w:sz w:val="20"/>
          <w:szCs w:val="20"/>
        </w:rPr>
        <w:t xml:space="preserve"> </w:t>
      </w:r>
      <w:r w:rsidR="003402B6" w:rsidRPr="00086C0A">
        <w:rPr>
          <w:rFonts w:cstheme="minorHAnsi"/>
          <w:sz w:val="20"/>
          <w:szCs w:val="20"/>
        </w:rPr>
        <w:t>apresentad</w:t>
      </w:r>
      <w:r w:rsidR="00FC12D5" w:rsidRPr="00086C0A">
        <w:rPr>
          <w:rFonts w:cstheme="minorHAnsi"/>
          <w:sz w:val="20"/>
          <w:szCs w:val="20"/>
        </w:rPr>
        <w:t>os</w:t>
      </w:r>
      <w:r w:rsidR="00270331" w:rsidRPr="00086C0A">
        <w:rPr>
          <w:rFonts w:cstheme="minorHAnsi"/>
          <w:sz w:val="20"/>
          <w:szCs w:val="20"/>
        </w:rPr>
        <w:t xml:space="preserve"> na plataforma eletrónica de contratação pública </w:t>
      </w:r>
      <w:r w:rsidRPr="00086C0A">
        <w:rPr>
          <w:rFonts w:cstheme="minorHAnsi"/>
          <w:sz w:val="20"/>
          <w:szCs w:val="20"/>
        </w:rPr>
        <w:t xml:space="preserve">através do endereço eletrónico </w:t>
      </w:r>
      <w:hyperlink r:id="rId16" w:history="1">
        <w:r w:rsidRPr="00086C0A">
          <w:rPr>
            <w:rStyle w:val="Hiperligao"/>
            <w:rFonts w:cstheme="minorHAnsi"/>
            <w:sz w:val="20"/>
            <w:szCs w:val="20"/>
          </w:rPr>
          <w:t>http://www.acingov.pt</w:t>
        </w:r>
      </w:hyperlink>
      <w:r w:rsidRPr="00086C0A">
        <w:rPr>
          <w:rFonts w:cstheme="minorHAnsi"/>
          <w:sz w:val="20"/>
          <w:szCs w:val="20"/>
        </w:rPr>
        <w:t>.</w:t>
      </w:r>
    </w:p>
    <w:p w14:paraId="38D60631" w14:textId="7B3C9125" w:rsidR="00D84398" w:rsidRPr="00086C0A" w:rsidRDefault="00D759BA" w:rsidP="00E43237">
      <w:pPr>
        <w:pStyle w:val="PargrafodaLista"/>
        <w:numPr>
          <w:ilvl w:val="0"/>
          <w:numId w:val="15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As propostas e respetivos documentos têm de ser entregues na plataforma eletrónica de contratação pública </w:t>
      </w:r>
      <w:r w:rsidRPr="00086C0A">
        <w:rPr>
          <w:rStyle w:val="Hiperligao"/>
          <w:rFonts w:cstheme="minorHAnsi"/>
          <w:sz w:val="20"/>
          <w:szCs w:val="20"/>
        </w:rPr>
        <w:t>http://www.acingov.pt.</w:t>
      </w:r>
      <w:r w:rsidRPr="00086C0A">
        <w:rPr>
          <w:rFonts w:cstheme="minorHAnsi"/>
          <w:sz w:val="20"/>
          <w:szCs w:val="20"/>
        </w:rPr>
        <w:t xml:space="preserve"> até às </w:t>
      </w:r>
      <w:r w:rsidRPr="00086C0A">
        <w:rPr>
          <w:rFonts w:cstheme="minorHAnsi"/>
          <w:b/>
          <w:sz w:val="20"/>
          <w:szCs w:val="20"/>
        </w:rPr>
        <w:t xml:space="preserve">23 horas e 59 minutos do </w:t>
      </w:r>
      <w:r w:rsidR="00D84398" w:rsidRPr="00086C0A">
        <w:rPr>
          <w:rFonts w:cstheme="minorHAnsi"/>
          <w:b/>
          <w:sz w:val="20"/>
          <w:szCs w:val="20"/>
        </w:rPr>
        <w:t>9</w:t>
      </w:r>
      <w:r w:rsidRPr="00086C0A">
        <w:rPr>
          <w:rFonts w:cstheme="minorHAnsi"/>
          <w:b/>
          <w:sz w:val="20"/>
          <w:szCs w:val="20"/>
        </w:rPr>
        <w:t>º dia</w:t>
      </w:r>
      <w:r w:rsidRPr="00086C0A">
        <w:rPr>
          <w:rFonts w:cstheme="minorHAnsi"/>
          <w:color w:val="FF0000"/>
          <w:sz w:val="20"/>
          <w:szCs w:val="20"/>
        </w:rPr>
        <w:t xml:space="preserve"> </w:t>
      </w:r>
      <w:r w:rsidRPr="00086C0A">
        <w:rPr>
          <w:rFonts w:cstheme="minorHAnsi"/>
          <w:sz w:val="20"/>
          <w:szCs w:val="20"/>
        </w:rPr>
        <w:t>a contar da data de envio do anúncio deste concurso para publicação no Diário da República e de acordo com o disposto no artigo 470º, do CCP</w:t>
      </w:r>
      <w:r w:rsidR="00D64C14" w:rsidRPr="00086C0A">
        <w:rPr>
          <w:rFonts w:cstheme="minorHAnsi"/>
          <w:sz w:val="20"/>
          <w:szCs w:val="20"/>
        </w:rPr>
        <w:t>.</w:t>
      </w:r>
      <w:r w:rsidR="006271B8" w:rsidRPr="00086C0A">
        <w:rPr>
          <w:rFonts w:cstheme="minorHAnsi"/>
          <w:sz w:val="20"/>
          <w:szCs w:val="20"/>
        </w:rPr>
        <w:t xml:space="preserve">   </w:t>
      </w:r>
    </w:p>
    <w:p w14:paraId="5E314E3F" w14:textId="6C724183" w:rsidR="0090786A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2" w:name="_Toc67056368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B62169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2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7B3CA4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</w:t>
      </w:r>
      <w:r w:rsidR="0090786A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  <w:r w:rsidR="00D21A63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DOCUMENTOS DA</w:t>
      </w:r>
      <w:r w:rsidR="002C36F1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r w:rsidR="00D21A63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PROPOSTA</w:t>
      </w:r>
      <w:r w:rsidR="002C36F1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bookmarkEnd w:id="12"/>
    </w:p>
    <w:p w14:paraId="514FD14C" w14:textId="4EF47241" w:rsidR="00D21A63" w:rsidRPr="00086C0A" w:rsidRDefault="00D21A63" w:rsidP="00E43237">
      <w:pPr>
        <w:pStyle w:val="PargrafodaLista"/>
        <w:numPr>
          <w:ilvl w:val="0"/>
          <w:numId w:val="16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bCs/>
          <w:sz w:val="20"/>
          <w:szCs w:val="20"/>
        </w:rPr>
        <w:t>Os documentos que constituem a</w:t>
      </w:r>
      <w:r w:rsidR="002C36F1" w:rsidRPr="00086C0A">
        <w:rPr>
          <w:rFonts w:cstheme="minorHAnsi"/>
          <w:bCs/>
          <w:sz w:val="20"/>
          <w:szCs w:val="20"/>
        </w:rPr>
        <w:t>s</w:t>
      </w:r>
      <w:r w:rsidRPr="00086C0A">
        <w:rPr>
          <w:rFonts w:cstheme="minorHAnsi"/>
          <w:bCs/>
          <w:sz w:val="20"/>
          <w:szCs w:val="20"/>
        </w:rPr>
        <w:t xml:space="preserve"> proposta</w:t>
      </w:r>
      <w:r w:rsidR="00DD5492" w:rsidRPr="00086C0A">
        <w:rPr>
          <w:rFonts w:cstheme="minorHAnsi"/>
          <w:bCs/>
          <w:sz w:val="20"/>
          <w:szCs w:val="20"/>
        </w:rPr>
        <w:t xml:space="preserve">s </w:t>
      </w:r>
      <w:r w:rsidRPr="00086C0A">
        <w:rPr>
          <w:rFonts w:cstheme="minorHAnsi"/>
          <w:bCs/>
          <w:sz w:val="20"/>
          <w:szCs w:val="20"/>
        </w:rPr>
        <w:t>são os seguintes:</w:t>
      </w:r>
    </w:p>
    <w:p w14:paraId="7E1D3BE7" w14:textId="1D191792" w:rsidR="00D21A63" w:rsidRPr="00086C0A" w:rsidRDefault="009E1125" w:rsidP="00C4030F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bCs/>
          <w:sz w:val="20"/>
          <w:szCs w:val="20"/>
        </w:rPr>
        <w:lastRenderedPageBreak/>
        <w:t xml:space="preserve">Declaração elaborada em conformidade com o modelo constante do </w:t>
      </w:r>
      <w:r w:rsidRPr="00086C0A">
        <w:rPr>
          <w:rFonts w:cstheme="minorHAnsi"/>
          <w:b/>
          <w:bCs/>
          <w:sz w:val="20"/>
          <w:szCs w:val="20"/>
        </w:rPr>
        <w:t>Anexo I</w:t>
      </w:r>
      <w:r w:rsidR="00952B12" w:rsidRPr="00086C0A">
        <w:rPr>
          <w:rFonts w:cstheme="minorHAnsi"/>
          <w:b/>
          <w:bCs/>
          <w:sz w:val="20"/>
          <w:szCs w:val="20"/>
        </w:rPr>
        <w:t xml:space="preserve"> </w:t>
      </w:r>
      <w:r w:rsidR="00952B12" w:rsidRPr="00086C0A">
        <w:rPr>
          <w:rFonts w:cstheme="minorHAnsi"/>
          <w:bCs/>
          <w:sz w:val="20"/>
          <w:szCs w:val="20"/>
        </w:rPr>
        <w:t>a este Programa de Concurso</w:t>
      </w:r>
      <w:r w:rsidR="0002157F" w:rsidRPr="00086C0A">
        <w:rPr>
          <w:rFonts w:cstheme="minorHAnsi"/>
          <w:bCs/>
          <w:sz w:val="20"/>
          <w:szCs w:val="20"/>
        </w:rPr>
        <w:t>, isto é, nos termos da alínea a), do n</w:t>
      </w:r>
      <w:r w:rsidR="00F3002B" w:rsidRPr="00086C0A">
        <w:rPr>
          <w:rFonts w:cstheme="minorHAnsi"/>
          <w:bCs/>
          <w:sz w:val="20"/>
          <w:szCs w:val="20"/>
        </w:rPr>
        <w:t>úmero 1, do artigo 57º do CCP;</w:t>
      </w:r>
    </w:p>
    <w:p w14:paraId="606BD60E" w14:textId="2417F2BB" w:rsidR="00D759BA" w:rsidRPr="00086C0A" w:rsidRDefault="003D06F9" w:rsidP="0002157F">
      <w:pPr>
        <w:pStyle w:val="PargrafodaLista"/>
        <w:numPr>
          <w:ilvl w:val="0"/>
          <w:numId w:val="2"/>
        </w:numPr>
        <w:spacing w:after="120" w:line="360" w:lineRule="auto"/>
        <w:ind w:right="-567"/>
        <w:contextualSpacing w:val="0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bCs/>
          <w:sz w:val="20"/>
          <w:szCs w:val="20"/>
        </w:rPr>
        <w:t xml:space="preserve">Declaração elaborada em conformidade com o modelo constante do </w:t>
      </w:r>
      <w:r w:rsidRPr="00086C0A">
        <w:rPr>
          <w:rFonts w:cstheme="minorHAnsi"/>
          <w:b/>
          <w:bCs/>
          <w:sz w:val="20"/>
          <w:szCs w:val="20"/>
        </w:rPr>
        <w:t>Anexo II</w:t>
      </w:r>
      <w:r w:rsidR="00952B12" w:rsidRPr="00086C0A">
        <w:rPr>
          <w:rFonts w:cstheme="minorHAnsi"/>
          <w:bCs/>
          <w:sz w:val="20"/>
          <w:szCs w:val="20"/>
        </w:rPr>
        <w:t xml:space="preserve"> a este Programa de Concurso</w:t>
      </w:r>
      <w:r w:rsidR="0002157F" w:rsidRPr="00086C0A">
        <w:rPr>
          <w:rFonts w:cstheme="minorHAnsi"/>
          <w:bCs/>
          <w:sz w:val="20"/>
          <w:szCs w:val="20"/>
        </w:rPr>
        <w:t xml:space="preserve">, </w:t>
      </w:r>
      <w:r w:rsidR="0002157F" w:rsidRPr="00086C0A">
        <w:rPr>
          <w:rFonts w:cstheme="minorHAnsi"/>
          <w:sz w:val="20"/>
          <w:szCs w:val="20"/>
        </w:rPr>
        <w:t>isto é, nos termos da alínea c) do nº 2 do artigo 3º da Port</w:t>
      </w:r>
      <w:r w:rsidR="00F3002B" w:rsidRPr="00086C0A">
        <w:rPr>
          <w:rFonts w:cstheme="minorHAnsi"/>
          <w:sz w:val="20"/>
          <w:szCs w:val="20"/>
        </w:rPr>
        <w:t xml:space="preserve">aria nº 149/2015, de 26 de maio; </w:t>
      </w:r>
    </w:p>
    <w:p w14:paraId="79467A86" w14:textId="183FCEBD" w:rsidR="005A30B2" w:rsidRPr="00086C0A" w:rsidRDefault="005A30B2" w:rsidP="005A30B2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sz w:val="20"/>
          <w:szCs w:val="20"/>
        </w:rPr>
        <w:t>Documento</w:t>
      </w:r>
      <w:r w:rsidR="00FD6AF9" w:rsidRPr="00086C0A">
        <w:rPr>
          <w:rFonts w:cstheme="minorHAnsi"/>
          <w:sz w:val="20"/>
          <w:szCs w:val="20"/>
        </w:rPr>
        <w:t xml:space="preserve"> co</w:t>
      </w:r>
      <w:r w:rsidR="00D240BA" w:rsidRPr="00086C0A">
        <w:rPr>
          <w:rFonts w:cstheme="minorHAnsi"/>
          <w:sz w:val="20"/>
          <w:szCs w:val="20"/>
        </w:rPr>
        <w:t>m indicação d</w:t>
      </w:r>
      <w:r w:rsidR="00FD6AF9" w:rsidRPr="00086C0A">
        <w:rPr>
          <w:rFonts w:cstheme="minorHAnsi"/>
          <w:sz w:val="20"/>
          <w:szCs w:val="20"/>
        </w:rPr>
        <w:t>o preço</w:t>
      </w:r>
      <w:r w:rsidRPr="00086C0A">
        <w:rPr>
          <w:rFonts w:cstheme="minorHAnsi"/>
          <w:sz w:val="20"/>
          <w:szCs w:val="20"/>
        </w:rPr>
        <w:t xml:space="preserve"> total, por extenso, com a menção de que ao mesmo acrescerá IVA à taxa legal em vigor, emitido conforme modelo constante do </w:t>
      </w:r>
      <w:r w:rsidRPr="00086C0A">
        <w:rPr>
          <w:rFonts w:cstheme="minorHAnsi"/>
          <w:b/>
          <w:sz w:val="20"/>
          <w:szCs w:val="20"/>
        </w:rPr>
        <w:t>Anexo II</w:t>
      </w:r>
      <w:r w:rsidR="0002157F" w:rsidRPr="00086C0A">
        <w:rPr>
          <w:rFonts w:cstheme="minorHAnsi"/>
          <w:b/>
          <w:sz w:val="20"/>
          <w:szCs w:val="20"/>
        </w:rPr>
        <w:t>I</w:t>
      </w:r>
      <w:r w:rsidRPr="00086C0A">
        <w:rPr>
          <w:rFonts w:cstheme="minorHAnsi"/>
          <w:sz w:val="20"/>
          <w:szCs w:val="20"/>
        </w:rPr>
        <w:t xml:space="preserve"> a este Programa de Concurso;</w:t>
      </w:r>
    </w:p>
    <w:p w14:paraId="135A6690" w14:textId="5B142BB9" w:rsidR="00D240BA" w:rsidRPr="00086C0A" w:rsidRDefault="006C696D" w:rsidP="005A30B2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bCs/>
          <w:sz w:val="20"/>
          <w:szCs w:val="20"/>
        </w:rPr>
        <w:t>Lista de preços</w:t>
      </w:r>
      <w:r w:rsidR="00195A60" w:rsidRPr="00086C0A">
        <w:rPr>
          <w:rFonts w:cstheme="minorHAnsi"/>
          <w:bCs/>
          <w:sz w:val="20"/>
          <w:szCs w:val="20"/>
        </w:rPr>
        <w:t xml:space="preserve"> unitários.</w:t>
      </w:r>
    </w:p>
    <w:p w14:paraId="2FDE392A" w14:textId="0DBB8BBA" w:rsidR="00195A60" w:rsidRPr="00086C0A" w:rsidRDefault="00195A60" w:rsidP="005A30B2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bCs/>
          <w:sz w:val="20"/>
          <w:szCs w:val="20"/>
        </w:rPr>
        <w:t>Proposta técnica contendo as características e especificações técnicas dos equipamentos objeto de fornecimento;</w:t>
      </w:r>
    </w:p>
    <w:p w14:paraId="22496F4D" w14:textId="74CE22D5" w:rsidR="006C696D" w:rsidRPr="00430E31" w:rsidRDefault="006C696D" w:rsidP="00195A60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  <w:sz w:val="20"/>
          <w:szCs w:val="20"/>
        </w:rPr>
      </w:pPr>
      <w:r w:rsidRPr="00430E31">
        <w:rPr>
          <w:rFonts w:cstheme="minorHAnsi"/>
          <w:bCs/>
          <w:sz w:val="20"/>
          <w:szCs w:val="20"/>
        </w:rPr>
        <w:t>Documento escrito no qual declarem, sob compromis</w:t>
      </w:r>
      <w:r w:rsidR="00195A60" w:rsidRPr="00430E31">
        <w:rPr>
          <w:rFonts w:cstheme="minorHAnsi"/>
          <w:bCs/>
          <w:sz w:val="20"/>
          <w:szCs w:val="20"/>
        </w:rPr>
        <w:t>so de honra que os contadores</w:t>
      </w:r>
      <w:r w:rsidRPr="00430E31">
        <w:rPr>
          <w:rFonts w:cstheme="minorHAnsi"/>
          <w:bCs/>
          <w:sz w:val="20"/>
          <w:szCs w:val="20"/>
        </w:rPr>
        <w:t xml:space="preserve"> que se propõem fornecer, permitem acoplagem dos m</w:t>
      </w:r>
      <w:r w:rsidR="00195A60" w:rsidRPr="00430E31">
        <w:rPr>
          <w:rFonts w:cstheme="minorHAnsi"/>
          <w:bCs/>
          <w:sz w:val="20"/>
          <w:szCs w:val="20"/>
        </w:rPr>
        <w:t>ódulos de transmissão de dados,</w:t>
      </w:r>
      <w:r w:rsidRPr="00430E31">
        <w:rPr>
          <w:rFonts w:cstheme="minorHAnsi"/>
          <w:bCs/>
          <w:sz w:val="20"/>
          <w:szCs w:val="20"/>
        </w:rPr>
        <w:t xml:space="preserve"> compatíveis com o sistema de telegestão j</w:t>
      </w:r>
      <w:r w:rsidR="000E1C06" w:rsidRPr="00430E31">
        <w:rPr>
          <w:rFonts w:cstheme="minorHAnsi"/>
          <w:bCs/>
          <w:sz w:val="20"/>
          <w:szCs w:val="20"/>
        </w:rPr>
        <w:t>á implementad</w:t>
      </w:r>
      <w:r w:rsidR="00195A60" w:rsidRPr="00430E31">
        <w:rPr>
          <w:rFonts w:cstheme="minorHAnsi"/>
          <w:bCs/>
          <w:sz w:val="20"/>
          <w:szCs w:val="20"/>
        </w:rPr>
        <w:t>o nos SMAS da Maia;</w:t>
      </w:r>
    </w:p>
    <w:p w14:paraId="0B66CA1A" w14:textId="34244B80" w:rsidR="00195A60" w:rsidRPr="00430E31" w:rsidRDefault="00195A60" w:rsidP="00195A60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  <w:sz w:val="20"/>
          <w:szCs w:val="20"/>
        </w:rPr>
      </w:pPr>
      <w:r w:rsidRPr="00430E31">
        <w:rPr>
          <w:rFonts w:cstheme="minorHAnsi"/>
          <w:bCs/>
          <w:sz w:val="20"/>
          <w:szCs w:val="20"/>
        </w:rPr>
        <w:t xml:space="preserve">Documento escrito no qual declaram, sob compromisso de honra, que os módulos que se propõem fornecer, permitem a respetiva instalação em contadores </w:t>
      </w:r>
      <w:r w:rsidR="00D9322C" w:rsidRPr="00430E31">
        <w:rPr>
          <w:rFonts w:cstheme="minorHAnsi"/>
          <w:bCs/>
          <w:sz w:val="20"/>
          <w:szCs w:val="20"/>
        </w:rPr>
        <w:t>da</w:t>
      </w:r>
      <w:r w:rsidR="00CE6E91" w:rsidRPr="00430E31">
        <w:rPr>
          <w:rFonts w:cstheme="minorHAnsi"/>
          <w:bCs/>
          <w:sz w:val="20"/>
          <w:szCs w:val="20"/>
        </w:rPr>
        <w:t>s marcas DIEHL e ITRON.</w:t>
      </w:r>
    </w:p>
    <w:p w14:paraId="231B4AE7" w14:textId="38335BF9" w:rsidR="00195A60" w:rsidRPr="00430E31" w:rsidRDefault="00195A60" w:rsidP="00195A60">
      <w:pPr>
        <w:pStyle w:val="PargrafodaLista"/>
        <w:numPr>
          <w:ilvl w:val="0"/>
          <w:numId w:val="2"/>
        </w:numPr>
        <w:spacing w:after="120" w:line="360" w:lineRule="auto"/>
        <w:ind w:right="-567" w:hanging="294"/>
        <w:contextualSpacing w:val="0"/>
        <w:jc w:val="both"/>
        <w:rPr>
          <w:rFonts w:cstheme="minorHAnsi"/>
          <w:bCs/>
          <w:sz w:val="20"/>
          <w:szCs w:val="20"/>
        </w:rPr>
      </w:pPr>
      <w:r w:rsidRPr="00430E31">
        <w:rPr>
          <w:rFonts w:cstheme="minorHAnsi"/>
          <w:bCs/>
          <w:sz w:val="20"/>
          <w:szCs w:val="20"/>
        </w:rPr>
        <w:t>Declaração emitida pela entidade detentora da patente do sistema de transmissão de dados – a firma SUEZ SMART SOLUTIONS – que ateste que os contadores e módulos a fornecer aos SMAS da Maia foram aprovados por aquela entidade.</w:t>
      </w:r>
    </w:p>
    <w:p w14:paraId="558ECAD6" w14:textId="1DD10373" w:rsidR="006369F2" w:rsidRPr="00086C0A" w:rsidRDefault="00D74904" w:rsidP="00E43237">
      <w:pPr>
        <w:pStyle w:val="PargrafodaLista"/>
        <w:numPr>
          <w:ilvl w:val="0"/>
          <w:numId w:val="16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bCs/>
          <w:sz w:val="20"/>
          <w:szCs w:val="20"/>
        </w:rPr>
        <w:t xml:space="preserve">A </w:t>
      </w:r>
      <w:r w:rsidR="00AE6BB0" w:rsidRPr="00086C0A">
        <w:rPr>
          <w:rFonts w:cstheme="minorHAnsi"/>
          <w:bCs/>
          <w:sz w:val="20"/>
          <w:szCs w:val="20"/>
        </w:rPr>
        <w:t xml:space="preserve">Lista de Preços Unitários </w:t>
      </w:r>
      <w:r w:rsidRPr="00086C0A">
        <w:rPr>
          <w:rFonts w:cstheme="minorHAnsi"/>
          <w:bCs/>
          <w:sz w:val="20"/>
          <w:szCs w:val="20"/>
        </w:rPr>
        <w:t xml:space="preserve">a que se refere a alínea </w:t>
      </w:r>
      <w:r w:rsidR="00AE6BB0" w:rsidRPr="00086C0A">
        <w:rPr>
          <w:rFonts w:cstheme="minorHAnsi"/>
          <w:bCs/>
          <w:sz w:val="20"/>
          <w:szCs w:val="20"/>
        </w:rPr>
        <w:t>d</w:t>
      </w:r>
      <w:r w:rsidRPr="00086C0A">
        <w:rPr>
          <w:rFonts w:cstheme="minorHAnsi"/>
          <w:bCs/>
          <w:sz w:val="20"/>
          <w:szCs w:val="20"/>
        </w:rPr>
        <w:t>) do ponto anterior é obtida pelo</w:t>
      </w:r>
      <w:r w:rsidR="00AE6BB0" w:rsidRPr="00086C0A">
        <w:rPr>
          <w:rFonts w:cstheme="minorHAnsi"/>
          <w:bCs/>
          <w:sz w:val="20"/>
          <w:szCs w:val="20"/>
        </w:rPr>
        <w:t>s</w:t>
      </w:r>
      <w:r w:rsidRPr="00086C0A">
        <w:rPr>
          <w:rFonts w:cstheme="minorHAnsi"/>
          <w:bCs/>
          <w:sz w:val="20"/>
          <w:szCs w:val="20"/>
        </w:rPr>
        <w:t xml:space="preserve"> preço</w:t>
      </w:r>
      <w:r w:rsidR="00AE6BB0" w:rsidRPr="00086C0A">
        <w:rPr>
          <w:rFonts w:cstheme="minorHAnsi"/>
          <w:bCs/>
          <w:sz w:val="20"/>
          <w:szCs w:val="20"/>
        </w:rPr>
        <w:t>s</w:t>
      </w:r>
      <w:r w:rsidRPr="00086C0A">
        <w:rPr>
          <w:rFonts w:cstheme="minorHAnsi"/>
          <w:bCs/>
          <w:sz w:val="20"/>
          <w:szCs w:val="20"/>
        </w:rPr>
        <w:t xml:space="preserve"> </w:t>
      </w:r>
      <w:r w:rsidR="00AE6BB0" w:rsidRPr="00086C0A">
        <w:rPr>
          <w:rFonts w:cstheme="minorHAnsi"/>
          <w:bCs/>
          <w:sz w:val="20"/>
          <w:szCs w:val="20"/>
        </w:rPr>
        <w:t xml:space="preserve">unitários </w:t>
      </w:r>
      <w:r w:rsidRPr="00086C0A">
        <w:rPr>
          <w:rFonts w:cstheme="minorHAnsi"/>
          <w:bCs/>
          <w:sz w:val="20"/>
          <w:szCs w:val="20"/>
        </w:rPr>
        <w:t>carregado</w:t>
      </w:r>
      <w:r w:rsidR="00AE6BB0" w:rsidRPr="00086C0A">
        <w:rPr>
          <w:rFonts w:cstheme="minorHAnsi"/>
          <w:bCs/>
          <w:sz w:val="20"/>
          <w:szCs w:val="20"/>
        </w:rPr>
        <w:t>s</w:t>
      </w:r>
      <w:r w:rsidRPr="00086C0A">
        <w:rPr>
          <w:rFonts w:cstheme="minorHAnsi"/>
          <w:bCs/>
          <w:sz w:val="20"/>
          <w:szCs w:val="20"/>
        </w:rPr>
        <w:t xml:space="preserve"> diretamente na plataforma eletrónica.</w:t>
      </w:r>
    </w:p>
    <w:p w14:paraId="3B3D3A47" w14:textId="77777777" w:rsidR="006369F2" w:rsidRDefault="000B37C6" w:rsidP="00E43237">
      <w:pPr>
        <w:pStyle w:val="PargrafodaLista"/>
        <w:numPr>
          <w:ilvl w:val="0"/>
          <w:numId w:val="16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bCs/>
          <w:sz w:val="20"/>
          <w:szCs w:val="20"/>
        </w:rPr>
        <w:t xml:space="preserve">A fração mínima da unidade monetária admitida no preço, a apresentar pelo concorrente, é a centésima parte do </w:t>
      </w:r>
      <w:r w:rsidRPr="00086C0A">
        <w:rPr>
          <w:rFonts w:cstheme="minorHAnsi"/>
          <w:b/>
          <w:bCs/>
          <w:i/>
          <w:sz w:val="20"/>
          <w:szCs w:val="20"/>
        </w:rPr>
        <w:t>Euro</w:t>
      </w:r>
      <w:r w:rsidRPr="00086C0A">
        <w:rPr>
          <w:rFonts w:cstheme="minorHAnsi"/>
          <w:bCs/>
          <w:sz w:val="20"/>
          <w:szCs w:val="20"/>
        </w:rPr>
        <w:t xml:space="preserve">, ou seja o </w:t>
      </w:r>
      <w:r w:rsidRPr="00086C0A">
        <w:rPr>
          <w:rFonts w:cstheme="minorHAnsi"/>
          <w:b/>
          <w:bCs/>
          <w:sz w:val="20"/>
          <w:szCs w:val="20"/>
        </w:rPr>
        <w:t>Cêntimo</w:t>
      </w:r>
      <w:r w:rsidRPr="00086C0A">
        <w:rPr>
          <w:rFonts w:cstheme="minorHAnsi"/>
          <w:bCs/>
          <w:sz w:val="20"/>
          <w:szCs w:val="20"/>
        </w:rPr>
        <w:t xml:space="preserve">. Não é admitida, para efeitos de determinação do valor total da proposta, a utilização de preços contemplando qualquer fração do </w:t>
      </w:r>
      <w:r w:rsidRPr="00086C0A">
        <w:rPr>
          <w:rFonts w:cstheme="minorHAnsi"/>
          <w:b/>
          <w:bCs/>
          <w:sz w:val="20"/>
          <w:szCs w:val="20"/>
        </w:rPr>
        <w:t>Cêntimo</w:t>
      </w:r>
      <w:r w:rsidRPr="00086C0A">
        <w:rPr>
          <w:rFonts w:cstheme="minorHAnsi"/>
          <w:bCs/>
          <w:sz w:val="20"/>
          <w:szCs w:val="20"/>
        </w:rPr>
        <w:t>.</w:t>
      </w:r>
    </w:p>
    <w:p w14:paraId="093844EE" w14:textId="518D36C3" w:rsidR="00430E31" w:rsidRPr="00086C0A" w:rsidRDefault="00430E31" w:rsidP="00E43237">
      <w:pPr>
        <w:pStyle w:val="PargrafodaLista"/>
        <w:numPr>
          <w:ilvl w:val="0"/>
          <w:numId w:val="16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Em caso de divergência entre o preço total a que se refere a alínea c) do nº 1 do presente artigo e o preço que resultar da lista de preços unitários a que se refere a alínea d) do nº 1 do presente artigo, prevalece este último.</w:t>
      </w:r>
    </w:p>
    <w:p w14:paraId="78924AF4" w14:textId="77777777" w:rsidR="006369F2" w:rsidRPr="00086C0A" w:rsidRDefault="000B37C6" w:rsidP="00E43237">
      <w:pPr>
        <w:pStyle w:val="PargrafodaLista"/>
        <w:numPr>
          <w:ilvl w:val="0"/>
          <w:numId w:val="16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color w:val="000000"/>
          <w:spacing w:val="-4"/>
          <w:sz w:val="20"/>
          <w:szCs w:val="20"/>
        </w:rPr>
        <w:t>A proposta e todos os documentos que a constituem, ou que a ela sejam associados,</w:t>
      </w:r>
      <w:r w:rsidRPr="00086C0A">
        <w:rPr>
          <w:rFonts w:cstheme="minorHAnsi"/>
          <w:color w:val="000000"/>
          <w:sz w:val="20"/>
          <w:szCs w:val="20"/>
        </w:rPr>
        <w:t xml:space="preserve"> t</w:t>
      </w:r>
      <w:r w:rsidR="00BA132A" w:rsidRPr="00086C0A">
        <w:rPr>
          <w:rFonts w:cstheme="minorHAnsi"/>
          <w:color w:val="000000"/>
          <w:sz w:val="20"/>
          <w:szCs w:val="20"/>
        </w:rPr>
        <w:t>em</w:t>
      </w:r>
      <w:r w:rsidRPr="00086C0A">
        <w:rPr>
          <w:rFonts w:cstheme="minorHAnsi"/>
          <w:color w:val="000000"/>
          <w:sz w:val="20"/>
          <w:szCs w:val="20"/>
        </w:rPr>
        <w:t xml:space="preserve"> de ser assinada eletronicamente mediante a utilização de certificados de assinatura eletrónica qualificada, </w:t>
      </w:r>
      <w:r w:rsidRPr="00086C0A">
        <w:rPr>
          <w:rFonts w:cstheme="minorHAnsi"/>
          <w:sz w:val="20"/>
          <w:szCs w:val="20"/>
        </w:rPr>
        <w:t>de acordo com o artigo 54º da Lei n.º 96/2015, de 17 de julho.</w:t>
      </w:r>
    </w:p>
    <w:p w14:paraId="3C04CF4B" w14:textId="1F526A87" w:rsidR="00F17BD8" w:rsidRPr="00086C0A" w:rsidRDefault="000B37C6" w:rsidP="00E43237">
      <w:pPr>
        <w:pStyle w:val="PargrafodaLista"/>
        <w:numPr>
          <w:ilvl w:val="0"/>
          <w:numId w:val="16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color w:val="000000"/>
          <w:spacing w:val="-4"/>
          <w:sz w:val="20"/>
          <w:szCs w:val="20"/>
        </w:rPr>
        <w:t>Todos os documentos que constitu</w:t>
      </w:r>
      <w:r w:rsidR="00BA132A" w:rsidRPr="00086C0A">
        <w:rPr>
          <w:rFonts w:cstheme="minorHAnsi"/>
          <w:color w:val="000000"/>
          <w:spacing w:val="-4"/>
          <w:sz w:val="20"/>
          <w:szCs w:val="20"/>
        </w:rPr>
        <w:t>em</w:t>
      </w:r>
      <w:r w:rsidRPr="00086C0A">
        <w:rPr>
          <w:rFonts w:cstheme="minorHAnsi"/>
          <w:color w:val="000000"/>
          <w:spacing w:val="-4"/>
          <w:sz w:val="20"/>
          <w:szCs w:val="20"/>
        </w:rPr>
        <w:t xml:space="preserve"> a proposta são, obrigatoriamente, redigidos em Língua Portuguesa </w:t>
      </w:r>
      <w:r w:rsidRPr="00086C0A">
        <w:rPr>
          <w:rFonts w:cstheme="minorHAnsi"/>
          <w:sz w:val="20"/>
          <w:szCs w:val="20"/>
        </w:rPr>
        <w:t>ou, não o sendo, devem ser acompanhados de tradução devidamente legalizada e em relação à qual o concorrente declare aceitar a prevalência, para todos os efeitos, sobre os respetivos originais</w:t>
      </w:r>
      <w:r w:rsidR="00967E5E" w:rsidRPr="00086C0A">
        <w:rPr>
          <w:rFonts w:cstheme="minorHAnsi"/>
          <w:sz w:val="20"/>
          <w:szCs w:val="20"/>
        </w:rPr>
        <w:t>.</w:t>
      </w:r>
    </w:p>
    <w:p w14:paraId="0F0D6EBB" w14:textId="4C6FC590" w:rsidR="00D21A63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3" w:name="_Toc67056369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9B302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3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9B302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D21A63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PRAZO DE MANUTENÇÃO DA</w:t>
      </w:r>
      <w:r w:rsidR="002C36F1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r w:rsidR="00D21A63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PROPOSTA</w:t>
      </w:r>
      <w:r w:rsidR="002C36F1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bookmarkEnd w:id="13"/>
    </w:p>
    <w:p w14:paraId="115DBCE6" w14:textId="77777777" w:rsidR="00D21A63" w:rsidRPr="00086C0A" w:rsidRDefault="00D21A63" w:rsidP="006369F2">
      <w:pPr>
        <w:spacing w:after="120" w:line="360" w:lineRule="auto"/>
        <w:ind w:right="-567" w:firstLine="567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sz w:val="20"/>
          <w:szCs w:val="20"/>
        </w:rPr>
        <w:t>O prazo mínimo obrigatório de manutenção da</w:t>
      </w:r>
      <w:r w:rsidR="00B67B27" w:rsidRPr="00086C0A">
        <w:rPr>
          <w:rFonts w:cstheme="minorHAnsi"/>
          <w:sz w:val="20"/>
          <w:szCs w:val="20"/>
        </w:rPr>
        <w:t>s</w:t>
      </w:r>
      <w:r w:rsidRPr="00086C0A">
        <w:rPr>
          <w:rFonts w:cstheme="minorHAnsi"/>
          <w:sz w:val="20"/>
          <w:szCs w:val="20"/>
        </w:rPr>
        <w:t xml:space="preserve"> proposta</w:t>
      </w:r>
      <w:r w:rsidR="00B67B27" w:rsidRPr="00086C0A">
        <w:rPr>
          <w:rFonts w:cstheme="minorHAnsi"/>
          <w:sz w:val="20"/>
          <w:szCs w:val="20"/>
        </w:rPr>
        <w:t>s</w:t>
      </w:r>
      <w:r w:rsidRPr="00086C0A">
        <w:rPr>
          <w:rFonts w:cstheme="minorHAnsi"/>
          <w:sz w:val="20"/>
          <w:szCs w:val="20"/>
        </w:rPr>
        <w:t xml:space="preserve"> é de </w:t>
      </w:r>
      <w:r w:rsidRPr="00086C0A">
        <w:rPr>
          <w:rFonts w:cstheme="minorHAnsi"/>
          <w:b/>
          <w:sz w:val="20"/>
          <w:szCs w:val="20"/>
        </w:rPr>
        <w:t>66</w:t>
      </w:r>
      <w:r w:rsidRPr="00086C0A">
        <w:rPr>
          <w:rFonts w:cstheme="minorHAnsi"/>
          <w:sz w:val="20"/>
          <w:szCs w:val="20"/>
        </w:rPr>
        <w:t xml:space="preserve"> </w:t>
      </w:r>
      <w:r w:rsidRPr="00086C0A">
        <w:rPr>
          <w:rFonts w:cstheme="minorHAnsi"/>
          <w:b/>
          <w:sz w:val="20"/>
          <w:szCs w:val="20"/>
        </w:rPr>
        <w:t>dias</w:t>
      </w:r>
      <w:r w:rsidRPr="00086C0A">
        <w:rPr>
          <w:rFonts w:cstheme="minorHAnsi"/>
          <w:sz w:val="20"/>
          <w:szCs w:val="20"/>
        </w:rPr>
        <w:t>, a contar da data do termo do prazo fixado para a respetiva apresentação.</w:t>
      </w:r>
    </w:p>
    <w:p w14:paraId="54248989" w14:textId="157A5416" w:rsidR="00222242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4" w:name="_Toc67056370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lastRenderedPageBreak/>
        <w:t xml:space="preserve">Artigo </w:t>
      </w:r>
      <w:r w:rsidR="00A5153D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4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A5153D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DC53B4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PROPOSTA</w:t>
      </w:r>
      <w:r w:rsidR="0027086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r w:rsidR="00DC53B4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VARIANTE</w:t>
      </w:r>
      <w:r w:rsidR="0027086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bookmarkEnd w:id="14"/>
    </w:p>
    <w:p w14:paraId="18BD3FA3" w14:textId="77777777" w:rsidR="00DE5439" w:rsidRPr="00086C0A" w:rsidRDefault="00222242" w:rsidP="006369F2">
      <w:pPr>
        <w:spacing w:after="120" w:line="360" w:lineRule="auto"/>
        <w:ind w:right="-567" w:firstLine="567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bCs/>
          <w:sz w:val="20"/>
          <w:szCs w:val="20"/>
        </w:rPr>
        <w:t>Não é admi</w:t>
      </w:r>
      <w:r w:rsidR="00C32F68" w:rsidRPr="00086C0A">
        <w:rPr>
          <w:rFonts w:cstheme="minorHAnsi"/>
          <w:bCs/>
          <w:sz w:val="20"/>
          <w:szCs w:val="20"/>
        </w:rPr>
        <w:t>tida a apresentação de proposta</w:t>
      </w:r>
      <w:r w:rsidR="00B67B27" w:rsidRPr="00086C0A">
        <w:rPr>
          <w:rFonts w:cstheme="minorHAnsi"/>
          <w:bCs/>
          <w:sz w:val="20"/>
          <w:szCs w:val="20"/>
        </w:rPr>
        <w:t>s</w:t>
      </w:r>
      <w:r w:rsidRPr="00086C0A">
        <w:rPr>
          <w:rFonts w:cstheme="minorHAnsi"/>
          <w:bCs/>
          <w:sz w:val="20"/>
          <w:szCs w:val="20"/>
        </w:rPr>
        <w:t xml:space="preserve"> variante</w:t>
      </w:r>
      <w:r w:rsidR="00B67B27" w:rsidRPr="00086C0A">
        <w:rPr>
          <w:rFonts w:cstheme="minorHAnsi"/>
          <w:bCs/>
          <w:sz w:val="20"/>
          <w:szCs w:val="20"/>
        </w:rPr>
        <w:t>s</w:t>
      </w:r>
      <w:r w:rsidR="00A5153D" w:rsidRPr="00086C0A">
        <w:rPr>
          <w:rFonts w:cstheme="minorHAnsi"/>
          <w:bCs/>
          <w:sz w:val="20"/>
          <w:szCs w:val="20"/>
        </w:rPr>
        <w:t>.</w:t>
      </w:r>
      <w:r w:rsidRPr="00086C0A">
        <w:rPr>
          <w:rFonts w:cstheme="minorHAnsi"/>
          <w:bCs/>
          <w:sz w:val="20"/>
          <w:szCs w:val="20"/>
        </w:rPr>
        <w:t xml:space="preserve"> </w:t>
      </w:r>
    </w:p>
    <w:p w14:paraId="2F3F1526" w14:textId="28E3E3C0" w:rsidR="00623487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5" w:name="_Toc67056371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9C1DEB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5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9C1DEB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623487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CRITÉRIO DE ADJUDICAÇÃO</w:t>
      </w:r>
      <w:bookmarkEnd w:id="15"/>
    </w:p>
    <w:p w14:paraId="0B9A8938" w14:textId="77777777" w:rsidR="006369F2" w:rsidRPr="00086C0A" w:rsidRDefault="008013E6" w:rsidP="00E43237">
      <w:pPr>
        <w:pStyle w:val="PargrafodaLista"/>
        <w:numPr>
          <w:ilvl w:val="0"/>
          <w:numId w:val="17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</w:rPr>
        <w:t>A adjudicação será efetuada segundo o critério do mais baixo preço.</w:t>
      </w:r>
    </w:p>
    <w:p w14:paraId="5F00549F" w14:textId="428EDD0B" w:rsidR="00A55947" w:rsidRPr="00086C0A" w:rsidRDefault="008013E6" w:rsidP="00E43237">
      <w:pPr>
        <w:pStyle w:val="PargrafodaLista"/>
        <w:numPr>
          <w:ilvl w:val="0"/>
          <w:numId w:val="17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</w:rPr>
        <w:t>Em caso de empate,</w:t>
      </w:r>
      <w:r w:rsidRPr="00086C0A">
        <w:rPr>
          <w:rFonts w:cstheme="minorHAnsi"/>
          <w:bCs/>
          <w:sz w:val="20"/>
        </w:rPr>
        <w:t xml:space="preserve"> a ordenação das mesmas, para efeitos de adjudicação, será feita por sorteio. O sorteio será presencial em data e hora a notificar a todos os concorrentes podendo apenas participar os concorrentes cujas propostas se encontrem em situação de empate.</w:t>
      </w:r>
      <w:r w:rsidRPr="00086C0A">
        <w:rPr>
          <w:rFonts w:cstheme="minorHAnsi"/>
          <w:b/>
          <w:bCs/>
          <w:sz w:val="20"/>
        </w:rPr>
        <w:t xml:space="preserve"> </w:t>
      </w:r>
    </w:p>
    <w:p w14:paraId="54A2954D" w14:textId="5AD6CDC1" w:rsidR="00D21A63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6" w:name="_Toc67056372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B62169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6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623487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D21A63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DOCUMENTOS DE HABILITAÇÃO</w:t>
      </w:r>
      <w:bookmarkEnd w:id="16"/>
    </w:p>
    <w:p w14:paraId="39C94112" w14:textId="27B76424" w:rsidR="00D21A63" w:rsidRPr="00086C0A" w:rsidRDefault="00D21A63" w:rsidP="00E43237">
      <w:pPr>
        <w:pStyle w:val="PargrafodaLista"/>
        <w:numPr>
          <w:ilvl w:val="0"/>
          <w:numId w:val="18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b/>
          <w:bCs/>
          <w:sz w:val="20"/>
          <w:szCs w:val="20"/>
          <w:u w:val="single"/>
        </w:rPr>
      </w:pPr>
      <w:r w:rsidRPr="00086C0A">
        <w:rPr>
          <w:rFonts w:cstheme="minorHAnsi"/>
          <w:bCs/>
          <w:sz w:val="20"/>
          <w:szCs w:val="20"/>
        </w:rPr>
        <w:t xml:space="preserve">Após a decisão de adjudicação, o adjudicatário deve apresentar, no prazo de </w:t>
      </w:r>
      <w:r w:rsidRPr="00086C0A">
        <w:rPr>
          <w:rFonts w:cstheme="minorHAnsi"/>
          <w:b/>
          <w:bCs/>
          <w:sz w:val="20"/>
          <w:szCs w:val="20"/>
        </w:rPr>
        <w:t>5 dias úteis</w:t>
      </w:r>
      <w:r w:rsidRPr="00086C0A">
        <w:rPr>
          <w:rFonts w:cstheme="minorHAnsi"/>
          <w:bCs/>
          <w:sz w:val="20"/>
          <w:szCs w:val="20"/>
        </w:rPr>
        <w:t>, a contar da</w:t>
      </w:r>
      <w:r w:rsidRPr="00086C0A">
        <w:rPr>
          <w:rFonts w:cstheme="minorHAnsi"/>
          <w:sz w:val="20"/>
          <w:szCs w:val="20"/>
        </w:rPr>
        <w:t xml:space="preserve"> notificação prevista no </w:t>
      </w:r>
      <w:r w:rsidR="004174A5" w:rsidRPr="00086C0A">
        <w:rPr>
          <w:rFonts w:cstheme="minorHAnsi"/>
          <w:sz w:val="20"/>
          <w:szCs w:val="20"/>
        </w:rPr>
        <w:t>nº</w:t>
      </w:r>
      <w:r w:rsidRPr="00086C0A">
        <w:rPr>
          <w:rFonts w:cstheme="minorHAnsi"/>
          <w:sz w:val="20"/>
          <w:szCs w:val="20"/>
        </w:rPr>
        <w:t xml:space="preserve"> 2, do </w:t>
      </w:r>
      <w:r w:rsidR="006C1F0D" w:rsidRPr="00086C0A">
        <w:rPr>
          <w:rFonts w:cstheme="minorHAnsi"/>
          <w:sz w:val="20"/>
          <w:szCs w:val="20"/>
        </w:rPr>
        <w:t>artigo</w:t>
      </w:r>
      <w:r w:rsidRPr="00086C0A">
        <w:rPr>
          <w:rFonts w:cstheme="minorHAnsi"/>
          <w:sz w:val="20"/>
          <w:szCs w:val="20"/>
        </w:rPr>
        <w:t xml:space="preserve"> 77º, do </w:t>
      </w:r>
      <w:r w:rsidR="00501744" w:rsidRPr="00086C0A">
        <w:rPr>
          <w:rFonts w:cstheme="minorHAnsi"/>
          <w:sz w:val="20"/>
          <w:szCs w:val="20"/>
        </w:rPr>
        <w:t>CCP</w:t>
      </w:r>
      <w:r w:rsidRPr="00086C0A">
        <w:rPr>
          <w:rFonts w:cstheme="minorHAnsi"/>
          <w:sz w:val="20"/>
          <w:szCs w:val="20"/>
        </w:rPr>
        <w:t>, os documentos seguintes:</w:t>
      </w:r>
    </w:p>
    <w:p w14:paraId="78D21897" w14:textId="2034421B" w:rsidR="009E1125" w:rsidRPr="00086C0A" w:rsidRDefault="006D508D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bCs/>
          <w:sz w:val="20"/>
          <w:szCs w:val="20"/>
        </w:rPr>
        <w:t xml:space="preserve">Declaração elaborada em conformidade com o modelo constante do </w:t>
      </w:r>
      <w:r w:rsidRPr="00086C0A">
        <w:rPr>
          <w:rFonts w:cstheme="minorHAnsi"/>
          <w:b/>
          <w:bCs/>
          <w:sz w:val="20"/>
          <w:szCs w:val="20"/>
        </w:rPr>
        <w:t>Anexo I</w:t>
      </w:r>
      <w:r w:rsidR="0002157F" w:rsidRPr="00086C0A">
        <w:rPr>
          <w:rFonts w:cstheme="minorHAnsi"/>
          <w:b/>
          <w:bCs/>
          <w:sz w:val="20"/>
          <w:szCs w:val="20"/>
        </w:rPr>
        <w:t>V</w:t>
      </w:r>
      <w:r w:rsidR="00952B12" w:rsidRPr="00086C0A">
        <w:rPr>
          <w:rFonts w:cstheme="minorHAnsi"/>
          <w:bCs/>
          <w:sz w:val="20"/>
          <w:szCs w:val="20"/>
        </w:rPr>
        <w:t xml:space="preserve"> a este Programa de Concurso</w:t>
      </w:r>
      <w:r w:rsidR="00F3002B" w:rsidRPr="00086C0A">
        <w:rPr>
          <w:rFonts w:cstheme="minorHAnsi"/>
          <w:sz w:val="20"/>
          <w:szCs w:val="20"/>
        </w:rPr>
        <w:t>, isto é,</w:t>
      </w:r>
      <w:r w:rsidR="00F3002B" w:rsidRPr="00086C0A">
        <w:rPr>
          <w:rFonts w:cstheme="minorHAnsi"/>
          <w:b/>
          <w:sz w:val="20"/>
          <w:szCs w:val="20"/>
        </w:rPr>
        <w:t xml:space="preserve"> nos termos da alínea a) do n.º 1 do artigo 81.º, do CCP</w:t>
      </w:r>
      <w:r w:rsidR="00F3002B" w:rsidRPr="00086C0A">
        <w:rPr>
          <w:rFonts w:cstheme="minorHAnsi"/>
          <w:sz w:val="20"/>
          <w:szCs w:val="20"/>
        </w:rPr>
        <w:t>;</w:t>
      </w:r>
    </w:p>
    <w:p w14:paraId="2F065CE1" w14:textId="77777777" w:rsidR="009E1125" w:rsidRPr="00086C0A" w:rsidRDefault="009E1125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Certificado de registo criminal dos titulares dos órgãos sociais de pessoa coletiva;</w:t>
      </w:r>
    </w:p>
    <w:p w14:paraId="2225FFAD" w14:textId="77777777" w:rsidR="009E1125" w:rsidRPr="00086C0A" w:rsidRDefault="009E1125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Documento comprovativo da situação regularizada relativamente a dívidas por impostos ao Estado Português;</w:t>
      </w:r>
    </w:p>
    <w:p w14:paraId="26CE64D1" w14:textId="77777777" w:rsidR="009E1125" w:rsidRDefault="009E1125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Documento comprovativo da situação regularizada relativamente a dívidas por contribuições para com a Segurança Social;</w:t>
      </w:r>
    </w:p>
    <w:p w14:paraId="7DFF742C" w14:textId="198943F1" w:rsidR="00925B32" w:rsidRPr="00086C0A" w:rsidRDefault="00925B32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  <w:sz w:val="20"/>
          <w:szCs w:val="20"/>
        </w:rPr>
      </w:pPr>
      <w:r>
        <w:rPr>
          <w:rFonts w:cs="Calibri"/>
          <w:sz w:val="20"/>
          <w:szCs w:val="20"/>
        </w:rPr>
        <w:t>Documento comprovativo do Registo Central de Beneficiário Efetivo (RCBE) ou o seu código de acesso;</w:t>
      </w:r>
    </w:p>
    <w:p w14:paraId="7C5B952A" w14:textId="01B21109" w:rsidR="00D21A63" w:rsidRPr="00086C0A" w:rsidRDefault="007B7472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  <w:spacing w:val="-4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Documento com os dados do(s) outorgante(s) do contrato (Nome, morada, nº cartão de cidadão e nº de identificação fiscal).</w:t>
      </w:r>
    </w:p>
    <w:p w14:paraId="6FE6C6DF" w14:textId="77777777" w:rsidR="006369F2" w:rsidRPr="00086C0A" w:rsidRDefault="002A53D8" w:rsidP="00E43237">
      <w:pPr>
        <w:pStyle w:val="PargrafodaLista"/>
        <w:numPr>
          <w:ilvl w:val="0"/>
          <w:numId w:val="18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A apresentação dos documentos de habilitação tem de ser feita nos termos do disposto no artigo 81º do CCP e na Portaria 372/2017, de 14 de dezembro.</w:t>
      </w:r>
    </w:p>
    <w:p w14:paraId="5575F17C" w14:textId="77777777" w:rsidR="006369F2" w:rsidRPr="00086C0A" w:rsidRDefault="00D21A63" w:rsidP="00E43237">
      <w:pPr>
        <w:pStyle w:val="PargrafodaLista"/>
        <w:numPr>
          <w:ilvl w:val="0"/>
          <w:numId w:val="18"/>
        </w:numPr>
        <w:spacing w:after="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O prazo a que se refere a alínea j), do </w:t>
      </w:r>
      <w:r w:rsidR="004174A5" w:rsidRPr="00086C0A">
        <w:rPr>
          <w:rFonts w:cstheme="minorHAnsi"/>
          <w:sz w:val="20"/>
          <w:szCs w:val="20"/>
        </w:rPr>
        <w:t>nº</w:t>
      </w:r>
      <w:r w:rsidRPr="00086C0A">
        <w:rPr>
          <w:rFonts w:cstheme="minorHAnsi"/>
          <w:sz w:val="20"/>
          <w:szCs w:val="20"/>
        </w:rPr>
        <w:t xml:space="preserve"> 1, do </w:t>
      </w:r>
      <w:r w:rsidR="006C1F0D" w:rsidRPr="00086C0A">
        <w:rPr>
          <w:rFonts w:cstheme="minorHAnsi"/>
          <w:sz w:val="20"/>
          <w:szCs w:val="20"/>
        </w:rPr>
        <w:t>artigo</w:t>
      </w:r>
      <w:r w:rsidRPr="00086C0A">
        <w:rPr>
          <w:rFonts w:cstheme="minorHAnsi"/>
          <w:sz w:val="20"/>
          <w:szCs w:val="20"/>
        </w:rPr>
        <w:t xml:space="preserve"> 115º, do </w:t>
      </w:r>
      <w:r w:rsidR="00501744" w:rsidRPr="00086C0A">
        <w:rPr>
          <w:rFonts w:cstheme="minorHAnsi"/>
          <w:sz w:val="20"/>
          <w:szCs w:val="20"/>
        </w:rPr>
        <w:t>CCP</w:t>
      </w:r>
      <w:r w:rsidRPr="00086C0A">
        <w:rPr>
          <w:rFonts w:cstheme="minorHAnsi"/>
          <w:sz w:val="20"/>
          <w:szCs w:val="20"/>
        </w:rPr>
        <w:t xml:space="preserve">, para a supressão de eventuais irregularidades detetadas nos documentos de habilitação apresentados, é de </w:t>
      </w:r>
      <w:r w:rsidRPr="00086C0A">
        <w:rPr>
          <w:rFonts w:cstheme="minorHAnsi"/>
          <w:b/>
          <w:sz w:val="20"/>
          <w:szCs w:val="20"/>
        </w:rPr>
        <w:t>3 dias úteis</w:t>
      </w:r>
      <w:r w:rsidRPr="00086C0A">
        <w:rPr>
          <w:rFonts w:cstheme="minorHAnsi"/>
          <w:sz w:val="20"/>
          <w:szCs w:val="20"/>
        </w:rPr>
        <w:t>, contados da notificação da entidade adjudicante.</w:t>
      </w:r>
    </w:p>
    <w:p w14:paraId="03BCEFE6" w14:textId="28BDF944" w:rsidR="003E689B" w:rsidRPr="00086C0A" w:rsidRDefault="004B4D7C" w:rsidP="00E43237">
      <w:pPr>
        <w:pStyle w:val="PargrafodaLista"/>
        <w:numPr>
          <w:ilvl w:val="0"/>
          <w:numId w:val="18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color w:val="000000"/>
          <w:sz w:val="20"/>
          <w:szCs w:val="20"/>
        </w:rPr>
        <w:t>A falta de apresentação dos documentos de habilitação implica a caducidade da adjudicação, nos termos do disposto no art.º 86 º do CCP.</w:t>
      </w:r>
    </w:p>
    <w:p w14:paraId="024BFA4A" w14:textId="0922D6BA" w:rsidR="0074285E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</w:rPr>
      </w:pPr>
      <w:bookmarkStart w:id="17" w:name="_Toc67056373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74285E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7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74285E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PRESTAÇÃO DE CAUÇÃO</w:t>
      </w:r>
      <w:bookmarkEnd w:id="17"/>
      <w:r w:rsidR="0074285E" w:rsidRPr="00086C0A">
        <w:rPr>
          <w:rFonts w:asciiTheme="minorHAnsi" w:hAnsiTheme="minorHAnsi" w:cstheme="minorHAnsi"/>
        </w:rPr>
        <w:t xml:space="preserve"> </w:t>
      </w:r>
    </w:p>
    <w:p w14:paraId="3EA6AE5E" w14:textId="5AAB4485" w:rsidR="003D0349" w:rsidRPr="00086C0A" w:rsidRDefault="00DC53B4" w:rsidP="006369F2">
      <w:pPr>
        <w:spacing w:after="120" w:line="360" w:lineRule="auto"/>
        <w:ind w:right="-567" w:firstLine="426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No âmbito do presente concurso e de acordo com o disposto no número 2 do artigo 88º do </w:t>
      </w:r>
      <w:r w:rsidR="00501744" w:rsidRPr="00086C0A">
        <w:rPr>
          <w:rFonts w:cstheme="minorHAnsi"/>
          <w:sz w:val="20"/>
          <w:szCs w:val="20"/>
        </w:rPr>
        <w:t>CCP</w:t>
      </w:r>
      <w:r w:rsidRPr="00086C0A">
        <w:rPr>
          <w:rFonts w:cstheme="minorHAnsi"/>
          <w:sz w:val="20"/>
          <w:szCs w:val="20"/>
        </w:rPr>
        <w:t>, não há lugar a prestação de caução</w:t>
      </w:r>
      <w:r w:rsidR="0074285E" w:rsidRPr="00086C0A">
        <w:rPr>
          <w:rFonts w:cstheme="minorHAnsi"/>
          <w:sz w:val="20"/>
          <w:szCs w:val="20"/>
        </w:rPr>
        <w:t>.</w:t>
      </w:r>
    </w:p>
    <w:p w14:paraId="5BCFDE9F" w14:textId="0F2971B0" w:rsidR="004B4D7C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8" w:name="_Toc67056374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4B4D7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8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4B4D7C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5A30B2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RECURSO</w:t>
      </w:r>
      <w:r w:rsidR="008013E6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ADMINISTRATIVO</w:t>
      </w:r>
      <w:bookmarkEnd w:id="18"/>
    </w:p>
    <w:p w14:paraId="2DAF5246" w14:textId="77777777" w:rsidR="006369F2" w:rsidRPr="00086C0A" w:rsidRDefault="005A30B2" w:rsidP="00E43237">
      <w:pPr>
        <w:pStyle w:val="PargrafodaLista"/>
        <w:numPr>
          <w:ilvl w:val="0"/>
          <w:numId w:val="19"/>
        </w:numPr>
        <w:spacing w:after="80" w:line="360" w:lineRule="auto"/>
        <w:ind w:left="284" w:right="-567" w:hanging="284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bCs/>
          <w:sz w:val="20"/>
          <w:szCs w:val="20"/>
        </w:rPr>
        <w:t>O recurso administrativo</w:t>
      </w:r>
      <w:r w:rsidR="004B4D7C" w:rsidRPr="00086C0A">
        <w:rPr>
          <w:rFonts w:cstheme="minorHAnsi"/>
          <w:bCs/>
          <w:sz w:val="20"/>
          <w:szCs w:val="20"/>
        </w:rPr>
        <w:t xml:space="preserve"> rege-se pelo disposto nos artigos 267º a 274º, do CCP.</w:t>
      </w:r>
    </w:p>
    <w:p w14:paraId="3CE86E9B" w14:textId="77777777" w:rsidR="006369F2" w:rsidRPr="00086C0A" w:rsidRDefault="004B4D7C" w:rsidP="00E43237">
      <w:pPr>
        <w:pStyle w:val="PargrafodaLista"/>
        <w:numPr>
          <w:ilvl w:val="0"/>
          <w:numId w:val="19"/>
        </w:numPr>
        <w:spacing w:after="80" w:line="360" w:lineRule="auto"/>
        <w:ind w:left="284" w:right="-567" w:hanging="284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bCs/>
          <w:spacing w:val="-2"/>
          <w:sz w:val="20"/>
          <w:szCs w:val="20"/>
        </w:rPr>
        <w:lastRenderedPageBreak/>
        <w:t>O recurso</w:t>
      </w:r>
      <w:r w:rsidR="005A30B2" w:rsidRPr="00086C0A">
        <w:rPr>
          <w:rFonts w:cstheme="minorHAnsi"/>
          <w:bCs/>
          <w:spacing w:val="-2"/>
          <w:sz w:val="20"/>
          <w:szCs w:val="20"/>
        </w:rPr>
        <w:t xml:space="preserve"> administrativo das decisões</w:t>
      </w:r>
      <w:r w:rsidRPr="00086C0A">
        <w:rPr>
          <w:rFonts w:cstheme="minorHAnsi"/>
          <w:bCs/>
          <w:spacing w:val="-2"/>
          <w:sz w:val="20"/>
          <w:szCs w:val="20"/>
        </w:rPr>
        <w:t xml:space="preserve"> do Júri do Procedimento deve ser interposto para o Conselho</w:t>
      </w:r>
      <w:r w:rsidRPr="00086C0A">
        <w:rPr>
          <w:rFonts w:cstheme="minorHAnsi"/>
          <w:bCs/>
          <w:sz w:val="20"/>
          <w:szCs w:val="20"/>
        </w:rPr>
        <w:t xml:space="preserve"> de Administração dos Serviços Municipalizados de Electricidade, Água e Saneamento da Maia, órgão competente para a decisão de contratar.</w:t>
      </w:r>
    </w:p>
    <w:p w14:paraId="3DB56A65" w14:textId="3BE80727" w:rsidR="00B74F0F" w:rsidRPr="00086C0A" w:rsidRDefault="004B4D7C" w:rsidP="00E43237">
      <w:pPr>
        <w:pStyle w:val="PargrafodaLista"/>
        <w:numPr>
          <w:ilvl w:val="0"/>
          <w:numId w:val="19"/>
        </w:numPr>
        <w:spacing w:after="120" w:line="360" w:lineRule="auto"/>
        <w:ind w:left="284" w:right="-567" w:hanging="284"/>
        <w:contextualSpacing w:val="0"/>
        <w:jc w:val="both"/>
        <w:rPr>
          <w:rFonts w:cstheme="minorHAnsi"/>
          <w:bCs/>
          <w:sz w:val="20"/>
          <w:szCs w:val="20"/>
        </w:rPr>
      </w:pPr>
      <w:r w:rsidRPr="00086C0A">
        <w:rPr>
          <w:rFonts w:cstheme="minorHAnsi"/>
          <w:bCs/>
          <w:sz w:val="20"/>
          <w:szCs w:val="20"/>
        </w:rPr>
        <w:t xml:space="preserve">O prazo para a interposição do recurso é de </w:t>
      </w:r>
      <w:r w:rsidRPr="00086C0A">
        <w:rPr>
          <w:rFonts w:cstheme="minorHAnsi"/>
          <w:b/>
          <w:bCs/>
          <w:sz w:val="20"/>
          <w:szCs w:val="20"/>
        </w:rPr>
        <w:t>5 dias</w:t>
      </w:r>
      <w:r w:rsidRPr="00086C0A">
        <w:rPr>
          <w:rFonts w:cstheme="minorHAnsi"/>
          <w:bCs/>
          <w:sz w:val="20"/>
          <w:szCs w:val="20"/>
        </w:rPr>
        <w:t xml:space="preserve"> contados da respetiva notificação, sendo aplicável o disposto no número 2 do artigo 267º, do CCP.</w:t>
      </w:r>
    </w:p>
    <w:p w14:paraId="5771A1D7" w14:textId="13B59894" w:rsidR="00EA0EE0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9" w:name="_Toc67056375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19</w:t>
      </w:r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74285E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5C0539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C</w:t>
      </w:r>
      <w:r w:rsidR="00EA0EE0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ONTRATO</w:t>
      </w:r>
      <w:bookmarkEnd w:id="19"/>
    </w:p>
    <w:p w14:paraId="694F8A03" w14:textId="20B7EEF3" w:rsidR="007B7472" w:rsidRPr="00086C0A" w:rsidRDefault="002B3000" w:rsidP="00E43237">
      <w:pPr>
        <w:pStyle w:val="PargrafodaLista"/>
        <w:numPr>
          <w:ilvl w:val="1"/>
          <w:numId w:val="4"/>
        </w:numPr>
        <w:tabs>
          <w:tab w:val="left" w:pos="142"/>
        </w:tabs>
        <w:spacing w:after="120" w:line="360" w:lineRule="auto"/>
        <w:ind w:right="-567"/>
        <w:jc w:val="both"/>
        <w:rPr>
          <w:rFonts w:cstheme="minorHAnsi"/>
          <w:spacing w:val="-2"/>
          <w:sz w:val="20"/>
          <w:szCs w:val="20"/>
        </w:rPr>
      </w:pPr>
      <w:r w:rsidRPr="00086C0A">
        <w:rPr>
          <w:rFonts w:cstheme="minorHAnsi"/>
          <w:spacing w:val="-2"/>
          <w:sz w:val="20"/>
          <w:szCs w:val="20"/>
        </w:rPr>
        <w:t xml:space="preserve">- </w:t>
      </w:r>
      <w:r w:rsidR="007B7472" w:rsidRPr="00086C0A">
        <w:rPr>
          <w:rFonts w:cstheme="minorHAnsi"/>
          <w:spacing w:val="-2"/>
          <w:sz w:val="20"/>
          <w:szCs w:val="20"/>
        </w:rPr>
        <w:t>O contrato será reduzido a escrito, em suporte papel, de acordo com o número 1, do artigo 94º, do CCP e cumprirá todos os requisitos consagrados nos artigos 96º a 106º, do CCP.</w:t>
      </w:r>
    </w:p>
    <w:p w14:paraId="7631FF8A" w14:textId="62C7E78D" w:rsidR="00322BB4" w:rsidRPr="00086C0A" w:rsidRDefault="002B3000" w:rsidP="00E43237">
      <w:pPr>
        <w:pStyle w:val="PargrafodaLista"/>
        <w:numPr>
          <w:ilvl w:val="1"/>
          <w:numId w:val="4"/>
        </w:numPr>
        <w:tabs>
          <w:tab w:val="left" w:pos="142"/>
        </w:tabs>
        <w:spacing w:after="120" w:line="360" w:lineRule="auto"/>
        <w:ind w:right="-567"/>
        <w:jc w:val="both"/>
        <w:rPr>
          <w:rFonts w:cstheme="minorHAnsi"/>
          <w:spacing w:val="-2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- </w:t>
      </w:r>
      <w:r w:rsidR="007B7472" w:rsidRPr="00086C0A">
        <w:rPr>
          <w:rFonts w:cstheme="minorHAnsi"/>
          <w:sz w:val="20"/>
          <w:szCs w:val="20"/>
        </w:rPr>
        <w:t>O contrato será publicitado no Portal da Internet dedicado aos contratos públicos, nos termos do artigo 465º, do CCP</w:t>
      </w:r>
      <w:r w:rsidR="00301D58" w:rsidRPr="00086C0A">
        <w:rPr>
          <w:rFonts w:cstheme="minorHAnsi"/>
          <w:sz w:val="20"/>
          <w:szCs w:val="20"/>
        </w:rPr>
        <w:t>.</w:t>
      </w:r>
    </w:p>
    <w:p w14:paraId="5FFE2163" w14:textId="1AA306C7" w:rsidR="006A3FFD" w:rsidRPr="00086C0A" w:rsidRDefault="00560281" w:rsidP="00086C0A">
      <w:pPr>
        <w:pStyle w:val="Cabealho2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20" w:name="_Toc67056376"/>
      <w:r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Artigo </w:t>
      </w:r>
      <w:r w:rsidR="00637F55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2</w:t>
      </w:r>
      <w:r w:rsidR="0052129B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0</w:t>
      </w:r>
      <w:r w:rsidR="002C36F1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C95418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6A3FFD" w:rsidRPr="00086C0A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LEGISLAÇÃO APLICÁVEL</w:t>
      </w:r>
      <w:bookmarkEnd w:id="20"/>
    </w:p>
    <w:p w14:paraId="15E12831" w14:textId="234672F9" w:rsidR="008013E6" w:rsidRPr="00086C0A" w:rsidRDefault="006A3FFD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  <w:r w:rsidRPr="00086C0A">
        <w:rPr>
          <w:rFonts w:cstheme="minorHAnsi"/>
          <w:color w:val="000000"/>
          <w:sz w:val="20"/>
          <w:szCs w:val="20"/>
        </w:rPr>
        <w:t>Em tudo quanto for omisso no presente Convite, observar-se-á o disposto no CCP e demais legislação aplicável.</w:t>
      </w:r>
    </w:p>
    <w:p w14:paraId="768802A2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5AD9F36A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765C1F5E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472C4EA3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09D195DD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486F002C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65667D5C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27E42969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771565B3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0AEB8BF3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0964AFF0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76BE48AD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7CF7016A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2AFE475B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78042DAB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5359017D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189B08BB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0EAAAC21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449A1853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66A3F3AE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3AC837A6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2E0BA230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color w:val="000000"/>
          <w:sz w:val="20"/>
          <w:szCs w:val="20"/>
        </w:rPr>
      </w:pPr>
    </w:p>
    <w:p w14:paraId="22DCE1C9" w14:textId="77777777" w:rsidR="00D9322C" w:rsidRPr="00086C0A" w:rsidRDefault="00D9322C" w:rsidP="00195A60">
      <w:pPr>
        <w:spacing w:after="60" w:line="324" w:lineRule="auto"/>
        <w:ind w:right="-512" w:firstLine="708"/>
        <w:jc w:val="both"/>
        <w:rPr>
          <w:rFonts w:cstheme="minorHAnsi"/>
          <w:sz w:val="20"/>
          <w:szCs w:val="20"/>
        </w:rPr>
      </w:pPr>
    </w:p>
    <w:p w14:paraId="1D6EA25B" w14:textId="77777777" w:rsidR="00CE1C01" w:rsidRPr="0052129B" w:rsidRDefault="00CE1C01" w:rsidP="00CE6E91">
      <w:pPr>
        <w:pStyle w:val="Cabealho2"/>
        <w:jc w:val="center"/>
        <w:rPr>
          <w:rFonts w:asciiTheme="minorHAnsi" w:hAnsiTheme="minorHAnsi" w:cstheme="minorHAnsi"/>
          <w:b/>
          <w:color w:val="auto"/>
          <w:u w:val="none"/>
        </w:rPr>
      </w:pPr>
      <w:bookmarkStart w:id="21" w:name="_Toc67056377"/>
      <w:r w:rsidRPr="0052129B">
        <w:rPr>
          <w:rFonts w:asciiTheme="minorHAnsi" w:hAnsiTheme="minorHAnsi" w:cstheme="minorHAnsi"/>
          <w:b/>
          <w:color w:val="auto"/>
          <w:u w:val="none"/>
        </w:rPr>
        <w:t>ANEXO I</w:t>
      </w:r>
      <w:bookmarkEnd w:id="21"/>
    </w:p>
    <w:p w14:paraId="38574358" w14:textId="77777777" w:rsidR="00CE1C01" w:rsidRPr="00086C0A" w:rsidRDefault="00CE1C01" w:rsidP="00CE1C01">
      <w:pPr>
        <w:ind w:right="-569"/>
        <w:jc w:val="center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Modelo de declaração</w:t>
      </w:r>
    </w:p>
    <w:p w14:paraId="06BF48FC" w14:textId="77777777" w:rsidR="00CE1C01" w:rsidRPr="00086C0A" w:rsidRDefault="00CE1C01" w:rsidP="00CE1C01">
      <w:pPr>
        <w:spacing w:after="0" w:line="240" w:lineRule="auto"/>
        <w:ind w:right="-569"/>
        <w:jc w:val="center"/>
        <w:rPr>
          <w:rFonts w:cstheme="minorHAnsi"/>
          <w:b/>
          <w:sz w:val="20"/>
          <w:szCs w:val="20"/>
        </w:rPr>
      </w:pPr>
      <w:r w:rsidRPr="00086C0A">
        <w:rPr>
          <w:rFonts w:cstheme="minorHAnsi"/>
          <w:sz w:val="20"/>
          <w:szCs w:val="20"/>
        </w:rPr>
        <w:t>(</w:t>
      </w:r>
      <w:r w:rsidRPr="00086C0A">
        <w:rPr>
          <w:rFonts w:cstheme="minorHAnsi"/>
          <w:b/>
          <w:sz w:val="20"/>
          <w:szCs w:val="20"/>
        </w:rPr>
        <w:t>Anexo I, a que se refere a alínea a) do n.º 1 do artigo 57.º ou a subalínea i) da alínea b) e alínea c)</w:t>
      </w:r>
    </w:p>
    <w:p w14:paraId="735F9FFE" w14:textId="77777777" w:rsidR="00CE1C01" w:rsidRPr="00086C0A" w:rsidRDefault="00CE1C01" w:rsidP="00CE1C01">
      <w:pPr>
        <w:spacing w:after="0" w:line="240" w:lineRule="auto"/>
        <w:ind w:right="-569"/>
        <w:jc w:val="center"/>
        <w:rPr>
          <w:rFonts w:cstheme="minorHAnsi"/>
          <w:b/>
          <w:sz w:val="20"/>
          <w:szCs w:val="20"/>
        </w:rPr>
      </w:pPr>
      <w:r w:rsidRPr="00086C0A">
        <w:rPr>
          <w:rFonts w:cstheme="minorHAnsi"/>
          <w:b/>
          <w:sz w:val="20"/>
          <w:szCs w:val="20"/>
        </w:rPr>
        <w:t xml:space="preserve">do n.º 3 do artigo 256.º -A, do </w:t>
      </w:r>
      <w:r w:rsidR="00501744" w:rsidRPr="00086C0A">
        <w:rPr>
          <w:rFonts w:cstheme="minorHAnsi"/>
          <w:b/>
          <w:sz w:val="20"/>
          <w:szCs w:val="20"/>
        </w:rPr>
        <w:t>CCP</w:t>
      </w:r>
      <w:r w:rsidRPr="00086C0A">
        <w:rPr>
          <w:rFonts w:cstheme="minorHAnsi"/>
          <w:b/>
          <w:sz w:val="20"/>
          <w:szCs w:val="20"/>
        </w:rPr>
        <w:t>, conforme aplicável)</w:t>
      </w:r>
    </w:p>
    <w:p w14:paraId="3689D92C" w14:textId="77777777" w:rsidR="00CE1C01" w:rsidRPr="00086C0A" w:rsidRDefault="00CE1C01" w:rsidP="00CE1C01">
      <w:pPr>
        <w:spacing w:after="0" w:line="240" w:lineRule="auto"/>
        <w:ind w:right="-569"/>
        <w:jc w:val="center"/>
        <w:rPr>
          <w:rFonts w:cstheme="minorHAnsi"/>
          <w:sz w:val="20"/>
          <w:szCs w:val="20"/>
        </w:rPr>
      </w:pPr>
    </w:p>
    <w:p w14:paraId="615D373D" w14:textId="352B9B46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1 — ... (nome, número de documento de identificação e morada), na qualidade de representante legal de (1)...(firma,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de...(designação ou referência ao procedimento em causa) e, se for o caso, do caderno de encargos do acordo –</w:t>
      </w:r>
      <w:r w:rsidR="006C4700" w:rsidRPr="00086C0A">
        <w:rPr>
          <w:rFonts w:cstheme="minorHAnsi"/>
          <w:sz w:val="20"/>
          <w:szCs w:val="20"/>
        </w:rPr>
        <w:t xml:space="preserve"> </w:t>
      </w:r>
      <w:r w:rsidRPr="00086C0A">
        <w:rPr>
          <w:rFonts w:cstheme="minorHAnsi"/>
          <w:sz w:val="20"/>
          <w:szCs w:val="20"/>
        </w:rPr>
        <w:t>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14:paraId="501CF939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2 — Declara também que executa o referido contrato nos termos previstos nos seguintes documentos, que junta em anexo (3):</w:t>
      </w:r>
    </w:p>
    <w:p w14:paraId="0291E64A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a)...</w:t>
      </w:r>
    </w:p>
    <w:p w14:paraId="323C4B8C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b)...</w:t>
      </w:r>
    </w:p>
    <w:p w14:paraId="4E2B0936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3 — Declara ainda que renuncia a foro especial e se submete, em tudo o que respeitar à execução do referido contrato, ao disposto na legislação portuguesa aplicável.</w:t>
      </w:r>
    </w:p>
    <w:p w14:paraId="640D34CE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4 — Mais declara, sob compromisso de honra, que não se encontra em nenhuma das situações previstas no n.º 1do artigo 55.º do Código dos Contratos Públicos.</w:t>
      </w:r>
    </w:p>
    <w:p w14:paraId="69AFBB05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5 — O declarante tem pleno conhecimento de que aprestação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5A69625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6 — Quando a entidade adjudicante o solicitar, o concorrente obriga -se, nos termos do disposto no artigo 81.ºdoCódigo dos Contratos Públicos, a apresentar os documentos comprovativos de que não se encontra nas situações previstas nas alíneas b), d), e) e i) do n.º 1 do artigo 55.º do referido Código.</w:t>
      </w:r>
    </w:p>
    <w:p w14:paraId="32DACF6D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7 —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0F54551A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... (local),... (data),... [assinatura (4)].</w:t>
      </w:r>
    </w:p>
    <w:p w14:paraId="31518B61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</w:p>
    <w:p w14:paraId="205CE647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lastRenderedPageBreak/>
        <w:t>(1) Aplicável apenas a concorrentes que sejam pessoas coletivas.</w:t>
      </w:r>
    </w:p>
    <w:p w14:paraId="26FAE3B2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(2) No caso de o concorrente ser uma pessoa singular, suprimir a expressão «a sua representada».</w:t>
      </w:r>
    </w:p>
    <w:p w14:paraId="01FDFC75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(3) Enumerar todos os documentos que constituem a proposta, para além desta declaração, nos termos do disposto nas alíneas b), c) e d) do n.º 1 e nos n.</w:t>
      </w:r>
      <w:r w:rsidRPr="00086C0A">
        <w:rPr>
          <w:rFonts w:cstheme="minorHAnsi"/>
          <w:sz w:val="20"/>
          <w:szCs w:val="20"/>
          <w:vertAlign w:val="superscript"/>
        </w:rPr>
        <w:t>os</w:t>
      </w:r>
      <w:r w:rsidRPr="00086C0A">
        <w:rPr>
          <w:rFonts w:cstheme="minorHAnsi"/>
          <w:sz w:val="20"/>
          <w:szCs w:val="20"/>
        </w:rPr>
        <w:t xml:space="preserve"> 2 e 3 do artigo 57.º</w:t>
      </w:r>
    </w:p>
    <w:p w14:paraId="07CAD159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(4) Nos termos do disposto nos n.</w:t>
      </w:r>
      <w:r w:rsidRPr="00086C0A">
        <w:rPr>
          <w:rFonts w:cstheme="minorHAnsi"/>
          <w:sz w:val="20"/>
          <w:szCs w:val="20"/>
          <w:vertAlign w:val="superscript"/>
        </w:rPr>
        <w:t>os</w:t>
      </w:r>
      <w:r w:rsidRPr="00086C0A">
        <w:rPr>
          <w:rFonts w:cstheme="minorHAnsi"/>
          <w:sz w:val="20"/>
          <w:szCs w:val="20"/>
        </w:rPr>
        <w:t xml:space="preserve"> 4 e 5 do artigo 57.º</w:t>
      </w:r>
    </w:p>
    <w:p w14:paraId="0ACE09B2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</w:p>
    <w:p w14:paraId="1D56AB47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</w:p>
    <w:p w14:paraId="20F5812A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</w:p>
    <w:p w14:paraId="0568E7F3" w14:textId="77777777" w:rsidR="002A53D8" w:rsidRPr="00086C0A" w:rsidRDefault="002A53D8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249717E4" w14:textId="77777777" w:rsidR="002A53D8" w:rsidRPr="00086C0A" w:rsidRDefault="002A53D8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537C4BA9" w14:textId="77777777" w:rsidR="00CE1C01" w:rsidRPr="00086C0A" w:rsidRDefault="00CE1C0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626F7752" w14:textId="77777777" w:rsidR="00CE1C01" w:rsidRPr="00086C0A" w:rsidRDefault="00CE1C0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69417854" w14:textId="77777777" w:rsidR="00CE1C01" w:rsidRPr="00086C0A" w:rsidRDefault="00CE1C0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0FB20BCE" w14:textId="77777777" w:rsidR="00CE1C01" w:rsidRPr="00086C0A" w:rsidRDefault="00CE1C0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3C7B96C8" w14:textId="77777777" w:rsidR="00CE1C01" w:rsidRPr="00086C0A" w:rsidRDefault="00CE1C0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6C54524B" w14:textId="77777777" w:rsidR="00CE1C01" w:rsidRPr="00086C0A" w:rsidRDefault="00CE1C0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79E5E6B4" w14:textId="77777777" w:rsidR="00CE1C01" w:rsidRPr="00086C0A" w:rsidRDefault="00CE1C0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03D0711E" w14:textId="77777777" w:rsidR="00CE1C01" w:rsidRPr="00086C0A" w:rsidRDefault="00CE1C0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6E904AC3" w14:textId="77777777" w:rsidR="00CE1C01" w:rsidRPr="00086C0A" w:rsidRDefault="00CE1C0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7BC08B4E" w14:textId="77777777" w:rsidR="002503DC" w:rsidRPr="00086C0A" w:rsidRDefault="002503DC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24AD3323" w14:textId="77777777" w:rsidR="002503DC" w:rsidRPr="00086C0A" w:rsidRDefault="002503DC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238F8CAD" w14:textId="77777777" w:rsidR="002503DC" w:rsidRPr="00086C0A" w:rsidRDefault="002503DC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309103E4" w14:textId="77777777" w:rsidR="00CE1C01" w:rsidRPr="00086C0A" w:rsidRDefault="00CE1C0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5BD3FC72" w14:textId="77777777" w:rsidR="00A85131" w:rsidRPr="00086C0A" w:rsidRDefault="00A8513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6E88910E" w14:textId="77777777" w:rsidR="00A85131" w:rsidRPr="00086C0A" w:rsidRDefault="00A8513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0831B8A8" w14:textId="77777777" w:rsidR="00A85131" w:rsidRPr="00086C0A" w:rsidRDefault="00A8513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7685AE2A" w14:textId="77777777" w:rsidR="00A85131" w:rsidRPr="00086C0A" w:rsidRDefault="00A8513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017776C0" w14:textId="77777777" w:rsidR="00A85131" w:rsidRPr="00086C0A" w:rsidRDefault="00A8513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5F135008" w14:textId="77777777" w:rsidR="00A85131" w:rsidRPr="00086C0A" w:rsidRDefault="00A8513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02F22A2A" w14:textId="77777777" w:rsidR="00A85131" w:rsidRPr="00086C0A" w:rsidRDefault="00A8513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4EC40C1C" w14:textId="77777777" w:rsidR="0002157F" w:rsidRPr="00086C0A" w:rsidRDefault="0002157F" w:rsidP="0002157F">
      <w:pPr>
        <w:spacing w:line="312" w:lineRule="auto"/>
        <w:ind w:right="-569"/>
        <w:rPr>
          <w:rFonts w:cstheme="minorHAnsi"/>
          <w:b/>
          <w:sz w:val="20"/>
          <w:szCs w:val="20"/>
        </w:rPr>
      </w:pPr>
    </w:p>
    <w:p w14:paraId="7CD63427" w14:textId="77777777" w:rsidR="00341576" w:rsidRPr="00086C0A" w:rsidRDefault="00341576" w:rsidP="0002157F">
      <w:pPr>
        <w:spacing w:line="312" w:lineRule="auto"/>
        <w:ind w:right="-569"/>
        <w:rPr>
          <w:rFonts w:cstheme="minorHAnsi"/>
          <w:b/>
          <w:sz w:val="20"/>
          <w:szCs w:val="20"/>
        </w:rPr>
      </w:pPr>
    </w:p>
    <w:p w14:paraId="21E8B3CD" w14:textId="77777777" w:rsidR="00D9322C" w:rsidRPr="00086C0A" w:rsidRDefault="00D9322C" w:rsidP="0002157F">
      <w:pPr>
        <w:spacing w:line="312" w:lineRule="auto"/>
        <w:ind w:right="-569"/>
        <w:rPr>
          <w:rFonts w:cstheme="minorHAnsi"/>
          <w:b/>
          <w:sz w:val="20"/>
          <w:szCs w:val="20"/>
        </w:rPr>
      </w:pPr>
    </w:p>
    <w:p w14:paraId="0C997006" w14:textId="77777777" w:rsidR="00D9322C" w:rsidRPr="00086C0A" w:rsidRDefault="00D9322C" w:rsidP="0002157F">
      <w:pPr>
        <w:spacing w:line="312" w:lineRule="auto"/>
        <w:ind w:right="-569"/>
        <w:rPr>
          <w:rFonts w:cstheme="minorHAnsi"/>
          <w:b/>
          <w:sz w:val="20"/>
          <w:szCs w:val="20"/>
        </w:rPr>
      </w:pPr>
    </w:p>
    <w:p w14:paraId="0512BC63" w14:textId="77777777" w:rsidR="003D06F9" w:rsidRPr="0052129B" w:rsidRDefault="003D06F9" w:rsidP="00430E31">
      <w:pPr>
        <w:pStyle w:val="Cabealho2"/>
        <w:jc w:val="center"/>
        <w:rPr>
          <w:rFonts w:asciiTheme="minorHAnsi" w:hAnsiTheme="minorHAnsi" w:cstheme="minorHAnsi"/>
          <w:b/>
          <w:color w:val="auto"/>
          <w:u w:val="none"/>
        </w:rPr>
      </w:pPr>
      <w:bookmarkStart w:id="22" w:name="_Toc67056378"/>
      <w:r w:rsidRPr="0052129B">
        <w:rPr>
          <w:rFonts w:asciiTheme="minorHAnsi" w:hAnsiTheme="minorHAnsi" w:cstheme="minorHAnsi"/>
          <w:b/>
          <w:color w:val="auto"/>
          <w:u w:val="none"/>
        </w:rPr>
        <w:t>ANEXO II</w:t>
      </w:r>
      <w:bookmarkEnd w:id="22"/>
    </w:p>
    <w:p w14:paraId="3AD1CCC0" w14:textId="77777777" w:rsidR="003D06F9" w:rsidRPr="00086C0A" w:rsidRDefault="003D06F9" w:rsidP="00430E31">
      <w:pPr>
        <w:tabs>
          <w:tab w:val="left" w:pos="6120"/>
        </w:tabs>
        <w:spacing w:line="312" w:lineRule="auto"/>
        <w:ind w:right="-569"/>
        <w:jc w:val="center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Modelo de declaração</w:t>
      </w:r>
    </w:p>
    <w:p w14:paraId="6B909447" w14:textId="701AC9FE" w:rsidR="003D06F9" w:rsidRPr="00086C0A" w:rsidRDefault="003D06F9" w:rsidP="0002157F">
      <w:pPr>
        <w:tabs>
          <w:tab w:val="left" w:pos="6120"/>
        </w:tabs>
        <w:spacing w:line="312" w:lineRule="auto"/>
        <w:ind w:right="-569"/>
        <w:jc w:val="center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[</w:t>
      </w:r>
      <w:r w:rsidRPr="00086C0A">
        <w:rPr>
          <w:rFonts w:cstheme="minorHAnsi"/>
          <w:b/>
          <w:sz w:val="20"/>
          <w:szCs w:val="20"/>
        </w:rPr>
        <w:t>a que se refere alínea c), do nº 2, do art.3º, da Portaria nº 149/2015, de 26 de maio</w:t>
      </w:r>
      <w:r w:rsidRPr="00086C0A">
        <w:rPr>
          <w:rFonts w:cstheme="minorHAnsi"/>
          <w:sz w:val="20"/>
          <w:szCs w:val="20"/>
        </w:rPr>
        <w:t>]</w:t>
      </w:r>
    </w:p>
    <w:p w14:paraId="2495574A" w14:textId="77777777" w:rsidR="003D06F9" w:rsidRPr="00086C0A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  <w:sz w:val="20"/>
          <w:szCs w:val="20"/>
        </w:rPr>
      </w:pPr>
    </w:p>
    <w:p w14:paraId="10427027" w14:textId="4E19480B" w:rsidR="003D06F9" w:rsidRPr="00086C0A" w:rsidRDefault="003D06F9" w:rsidP="003D06F9">
      <w:pPr>
        <w:tabs>
          <w:tab w:val="left" w:pos="6120"/>
        </w:tabs>
        <w:spacing w:line="312" w:lineRule="auto"/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____________declaro, nos termos e para os efeitos da alínea c), do nº 2, do art.3º, da Portaria nº 149/2015, de 26 de maio, conjugado com os artigos 81º e 55º, do Código dos Contratos Públicos, e com o nº 3, do artigo 69º, do Código do Procedimento Administrativo, que não existe qualq</w:t>
      </w:r>
      <w:r w:rsidR="0002157F" w:rsidRPr="00086C0A">
        <w:rPr>
          <w:rFonts w:cstheme="minorHAnsi"/>
          <w:sz w:val="20"/>
          <w:szCs w:val="20"/>
        </w:rPr>
        <w:t xml:space="preserve">uer impedimento à celebração </w:t>
      </w:r>
      <w:r w:rsidRPr="00086C0A">
        <w:rPr>
          <w:rFonts w:cstheme="minorHAnsi"/>
          <w:sz w:val="20"/>
          <w:szCs w:val="20"/>
        </w:rPr>
        <w:t xml:space="preserve">do presente contrato de </w:t>
      </w:r>
      <w:r w:rsidR="00B15B74" w:rsidRPr="00086C0A">
        <w:rPr>
          <w:rFonts w:cstheme="minorHAnsi"/>
          <w:sz w:val="20"/>
          <w:szCs w:val="20"/>
        </w:rPr>
        <w:t xml:space="preserve">aquisição de bens. </w:t>
      </w:r>
    </w:p>
    <w:p w14:paraId="5FD53978" w14:textId="77777777" w:rsidR="003D06F9" w:rsidRPr="00086C0A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  <w:sz w:val="20"/>
          <w:szCs w:val="20"/>
        </w:rPr>
      </w:pPr>
    </w:p>
    <w:p w14:paraId="120A9E5E" w14:textId="77777777" w:rsidR="003D06F9" w:rsidRPr="00086C0A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  <w:sz w:val="20"/>
          <w:szCs w:val="20"/>
        </w:rPr>
      </w:pPr>
    </w:p>
    <w:p w14:paraId="3C6A3399" w14:textId="2DCABCAA" w:rsidR="003D06F9" w:rsidRPr="00086C0A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____</w:t>
      </w:r>
      <w:r w:rsidR="00D9322C" w:rsidRPr="00086C0A">
        <w:rPr>
          <w:rFonts w:cstheme="minorHAnsi"/>
          <w:sz w:val="20"/>
          <w:szCs w:val="20"/>
        </w:rPr>
        <w:t>______, _______ de______ de 2021</w:t>
      </w:r>
    </w:p>
    <w:p w14:paraId="514A37F1" w14:textId="77777777" w:rsidR="003D06F9" w:rsidRPr="00086C0A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  <w:sz w:val="20"/>
          <w:szCs w:val="20"/>
        </w:rPr>
      </w:pPr>
    </w:p>
    <w:p w14:paraId="2750FDB5" w14:textId="77777777" w:rsidR="003D06F9" w:rsidRPr="00086C0A" w:rsidRDefault="003D06F9" w:rsidP="003D06F9">
      <w:pPr>
        <w:tabs>
          <w:tab w:val="left" w:pos="6120"/>
        </w:tabs>
        <w:spacing w:line="312" w:lineRule="auto"/>
        <w:ind w:right="-569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O Declarante, </w:t>
      </w:r>
    </w:p>
    <w:p w14:paraId="0830BFE2" w14:textId="77777777" w:rsidR="0002157F" w:rsidRPr="00086C0A" w:rsidRDefault="0002157F" w:rsidP="001F0FC3">
      <w:pPr>
        <w:ind w:right="-569"/>
        <w:rPr>
          <w:rFonts w:cstheme="minorHAnsi"/>
          <w:b/>
          <w:sz w:val="20"/>
          <w:szCs w:val="20"/>
        </w:rPr>
      </w:pPr>
    </w:p>
    <w:p w14:paraId="35709A0A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3BD23525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0A4D992C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5DF9E075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5624E08A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5FC6E785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6CACCDE7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3C640909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64BB6A52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04EAB3A5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3AFA6AFA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33E6CED7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3899D5AA" w14:textId="77777777" w:rsidR="00D240BA" w:rsidRPr="00086C0A" w:rsidRDefault="00D240BA" w:rsidP="001F0FC3">
      <w:pPr>
        <w:ind w:right="-569"/>
        <w:rPr>
          <w:rFonts w:cstheme="minorHAnsi"/>
          <w:b/>
          <w:sz w:val="20"/>
          <w:szCs w:val="20"/>
        </w:rPr>
      </w:pPr>
    </w:p>
    <w:p w14:paraId="4E70448F" w14:textId="77777777" w:rsidR="00CE6E91" w:rsidRPr="00086C0A" w:rsidRDefault="00CE6E91" w:rsidP="001F0FC3">
      <w:pPr>
        <w:ind w:right="-569"/>
        <w:rPr>
          <w:rFonts w:cstheme="minorHAnsi"/>
          <w:b/>
          <w:sz w:val="20"/>
          <w:szCs w:val="20"/>
        </w:rPr>
      </w:pPr>
    </w:p>
    <w:p w14:paraId="00A6A025" w14:textId="0B86E739" w:rsidR="00D240BA" w:rsidRPr="00086C0A" w:rsidRDefault="00D240BA" w:rsidP="00D9322C">
      <w:pPr>
        <w:tabs>
          <w:tab w:val="left" w:pos="8833"/>
        </w:tabs>
        <w:ind w:right="-569"/>
        <w:rPr>
          <w:rFonts w:cstheme="minorHAnsi"/>
          <w:b/>
          <w:sz w:val="20"/>
          <w:szCs w:val="20"/>
        </w:rPr>
      </w:pPr>
    </w:p>
    <w:p w14:paraId="27A8D05E" w14:textId="124F770F" w:rsidR="00CE1C01" w:rsidRPr="0052129B" w:rsidRDefault="00CE1C01" w:rsidP="00CE6E91">
      <w:pPr>
        <w:pStyle w:val="Cabealho2"/>
        <w:jc w:val="center"/>
        <w:rPr>
          <w:rFonts w:asciiTheme="minorHAnsi" w:hAnsiTheme="minorHAnsi" w:cstheme="minorHAnsi"/>
          <w:b/>
          <w:color w:val="auto"/>
          <w:u w:val="none"/>
        </w:rPr>
      </w:pPr>
      <w:bookmarkStart w:id="23" w:name="_Toc67056379"/>
      <w:r w:rsidRPr="0052129B">
        <w:rPr>
          <w:rFonts w:asciiTheme="minorHAnsi" w:hAnsiTheme="minorHAnsi" w:cstheme="minorHAnsi"/>
          <w:b/>
          <w:color w:val="auto"/>
          <w:u w:val="none"/>
        </w:rPr>
        <w:t>ANEXO I</w:t>
      </w:r>
      <w:r w:rsidR="00692882" w:rsidRPr="0052129B">
        <w:rPr>
          <w:rFonts w:asciiTheme="minorHAnsi" w:hAnsiTheme="minorHAnsi" w:cstheme="minorHAnsi"/>
          <w:b/>
          <w:color w:val="auto"/>
          <w:u w:val="none"/>
        </w:rPr>
        <w:t>I</w:t>
      </w:r>
      <w:r w:rsidR="003D06F9" w:rsidRPr="0052129B">
        <w:rPr>
          <w:rFonts w:asciiTheme="minorHAnsi" w:hAnsiTheme="minorHAnsi" w:cstheme="minorHAnsi"/>
          <w:b/>
          <w:color w:val="auto"/>
          <w:u w:val="none"/>
        </w:rPr>
        <w:t>I</w:t>
      </w:r>
      <w:bookmarkEnd w:id="23"/>
    </w:p>
    <w:p w14:paraId="03B0AC06" w14:textId="77777777" w:rsidR="0002157F" w:rsidRPr="00086C0A" w:rsidRDefault="0002157F" w:rsidP="0002157F">
      <w:pPr>
        <w:spacing w:after="120" w:line="360" w:lineRule="auto"/>
        <w:ind w:right="28"/>
        <w:jc w:val="center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Minuta de proposta</w:t>
      </w:r>
    </w:p>
    <w:p w14:paraId="2BC40DB7" w14:textId="299AF8A8" w:rsidR="0002157F" w:rsidRPr="00086C0A" w:rsidRDefault="0002157F" w:rsidP="0002157F">
      <w:pPr>
        <w:spacing w:after="120" w:line="300" w:lineRule="auto"/>
        <w:jc w:val="center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 xml:space="preserve">[a que se refere a alínea c), do número </w:t>
      </w:r>
      <w:r w:rsidR="00B15B74" w:rsidRPr="00086C0A">
        <w:rPr>
          <w:rFonts w:cstheme="minorHAnsi"/>
          <w:sz w:val="20"/>
          <w:szCs w:val="20"/>
        </w:rPr>
        <w:t>1</w:t>
      </w:r>
      <w:r w:rsidR="009F2C08">
        <w:rPr>
          <w:rFonts w:cstheme="minorHAnsi"/>
          <w:sz w:val="20"/>
          <w:szCs w:val="20"/>
        </w:rPr>
        <w:t>2</w:t>
      </w:r>
      <w:r w:rsidRPr="00086C0A">
        <w:rPr>
          <w:rFonts w:cstheme="minorHAnsi"/>
          <w:sz w:val="20"/>
          <w:szCs w:val="20"/>
        </w:rPr>
        <w:t>.1, do Programa de Concurso]</w:t>
      </w:r>
    </w:p>
    <w:p w14:paraId="1B4EED6A" w14:textId="77777777" w:rsidR="0002157F" w:rsidRPr="00086C0A" w:rsidRDefault="0002157F" w:rsidP="0002157F">
      <w:pPr>
        <w:spacing w:after="120" w:line="300" w:lineRule="auto"/>
        <w:ind w:right="28"/>
        <w:jc w:val="center"/>
        <w:rPr>
          <w:rFonts w:cstheme="minorHAnsi"/>
          <w:sz w:val="20"/>
          <w:szCs w:val="20"/>
        </w:rPr>
      </w:pPr>
    </w:p>
    <w:p w14:paraId="3DF6BD5F" w14:textId="767E03B4" w:rsidR="0002157F" w:rsidRPr="00086C0A" w:rsidRDefault="0002157F" w:rsidP="0002157F">
      <w:pPr>
        <w:spacing w:after="120" w:line="360" w:lineRule="auto"/>
        <w:ind w:right="28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F ... (indicar nome, estado, profissão e morada, ou firma e sede), com o número de Identificação Fiscal (NIF), …... (indicar número), e o Código de Atividade Económica (CAE) …... (indicar número e natureza), depois de ter tomado conhecimento do objeto da prestação de serviços com a designação de …… (designação do fornecimento), a que se refere o anúncio do Diário da República, datado de …./…./….., obriga-se a executar todos os trabalhos que a constituem, em conformidade com o Caderno de Encargos, pelo preço global de ……………... (por extenso e por algarismos), preços estes que não incluem o IVA – Imposto sobre o Valor Acrescentado.</w:t>
      </w:r>
    </w:p>
    <w:p w14:paraId="3DCBB263" w14:textId="77777777" w:rsidR="0002157F" w:rsidRPr="00086C0A" w:rsidRDefault="0002157F" w:rsidP="0002157F">
      <w:pPr>
        <w:spacing w:after="120" w:line="360" w:lineRule="auto"/>
        <w:ind w:right="28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Às quantias supramencionadas acrescerá o Imposto sobre o Valor Acrescentado à taxa legal em vigor.</w:t>
      </w:r>
    </w:p>
    <w:p w14:paraId="4A8767BD" w14:textId="77777777" w:rsidR="0002157F" w:rsidRPr="00086C0A" w:rsidRDefault="0002157F" w:rsidP="0002157F">
      <w:pPr>
        <w:spacing w:after="120" w:line="360" w:lineRule="auto"/>
        <w:ind w:left="1" w:right="28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Data ...</w:t>
      </w:r>
    </w:p>
    <w:p w14:paraId="47A3AD74" w14:textId="77777777" w:rsidR="0002157F" w:rsidRPr="00086C0A" w:rsidRDefault="0002157F" w:rsidP="0002157F">
      <w:pPr>
        <w:spacing w:after="120" w:line="360" w:lineRule="auto"/>
        <w:ind w:right="28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Assinaturas</w:t>
      </w:r>
    </w:p>
    <w:p w14:paraId="6D421547" w14:textId="77777777" w:rsidR="0002157F" w:rsidRPr="00086C0A" w:rsidRDefault="0002157F" w:rsidP="0002157F">
      <w:pPr>
        <w:spacing w:after="120" w:line="300" w:lineRule="auto"/>
        <w:jc w:val="center"/>
        <w:rPr>
          <w:rFonts w:cstheme="minorHAnsi"/>
          <w:sz w:val="20"/>
          <w:szCs w:val="20"/>
        </w:rPr>
      </w:pPr>
    </w:p>
    <w:p w14:paraId="1B373257" w14:textId="77777777" w:rsidR="0002157F" w:rsidRPr="00086C0A" w:rsidRDefault="0002157F" w:rsidP="0002157F">
      <w:pPr>
        <w:spacing w:after="120" w:line="300" w:lineRule="auto"/>
        <w:jc w:val="center"/>
        <w:rPr>
          <w:rFonts w:cstheme="minorHAnsi"/>
          <w:sz w:val="20"/>
          <w:szCs w:val="20"/>
        </w:rPr>
      </w:pPr>
    </w:p>
    <w:p w14:paraId="2F92FCA9" w14:textId="77777777" w:rsidR="0002157F" w:rsidRPr="00086C0A" w:rsidRDefault="0002157F" w:rsidP="0002157F">
      <w:pPr>
        <w:spacing w:after="120" w:line="300" w:lineRule="auto"/>
        <w:jc w:val="center"/>
        <w:rPr>
          <w:rFonts w:cstheme="minorHAnsi"/>
          <w:sz w:val="20"/>
          <w:szCs w:val="20"/>
        </w:rPr>
      </w:pPr>
    </w:p>
    <w:p w14:paraId="34F3BD0E" w14:textId="77777777" w:rsidR="0002157F" w:rsidRPr="00086C0A" w:rsidRDefault="0002157F" w:rsidP="0002157F">
      <w:pPr>
        <w:spacing w:after="120" w:line="300" w:lineRule="auto"/>
        <w:jc w:val="center"/>
        <w:rPr>
          <w:rFonts w:cstheme="minorHAnsi"/>
          <w:sz w:val="20"/>
          <w:szCs w:val="20"/>
        </w:rPr>
      </w:pPr>
    </w:p>
    <w:p w14:paraId="05A89DE1" w14:textId="77777777" w:rsidR="0002157F" w:rsidRPr="00086C0A" w:rsidRDefault="0002157F" w:rsidP="0002157F">
      <w:pPr>
        <w:spacing w:after="120" w:line="300" w:lineRule="auto"/>
        <w:jc w:val="center"/>
        <w:rPr>
          <w:rFonts w:cstheme="minorHAnsi"/>
          <w:sz w:val="20"/>
          <w:szCs w:val="20"/>
        </w:rPr>
      </w:pPr>
    </w:p>
    <w:p w14:paraId="30BD6169" w14:textId="77777777" w:rsidR="0002157F" w:rsidRPr="00086C0A" w:rsidRDefault="0002157F" w:rsidP="0002157F">
      <w:pPr>
        <w:spacing w:after="120" w:line="300" w:lineRule="auto"/>
        <w:jc w:val="center"/>
        <w:rPr>
          <w:rFonts w:cstheme="minorHAnsi"/>
          <w:sz w:val="20"/>
          <w:szCs w:val="20"/>
        </w:rPr>
      </w:pPr>
    </w:p>
    <w:p w14:paraId="3190E81F" w14:textId="77777777" w:rsidR="0002157F" w:rsidRPr="00086C0A" w:rsidRDefault="0002157F" w:rsidP="00CE1C01">
      <w:pPr>
        <w:ind w:right="-569"/>
        <w:jc w:val="center"/>
        <w:rPr>
          <w:rFonts w:cstheme="minorHAnsi"/>
          <w:b/>
          <w:sz w:val="20"/>
          <w:szCs w:val="20"/>
        </w:rPr>
      </w:pPr>
    </w:p>
    <w:p w14:paraId="6E2DD5ED" w14:textId="77777777" w:rsidR="0002157F" w:rsidRPr="00086C0A" w:rsidRDefault="0002157F" w:rsidP="00CE1C01">
      <w:pPr>
        <w:ind w:right="-569"/>
        <w:jc w:val="center"/>
        <w:rPr>
          <w:rFonts w:cstheme="minorHAnsi"/>
          <w:b/>
          <w:sz w:val="20"/>
          <w:szCs w:val="20"/>
        </w:rPr>
      </w:pPr>
    </w:p>
    <w:p w14:paraId="6F74E6B9" w14:textId="77777777" w:rsidR="0002157F" w:rsidRPr="00086C0A" w:rsidRDefault="0002157F" w:rsidP="00CE1C01">
      <w:pPr>
        <w:ind w:right="-569"/>
        <w:jc w:val="center"/>
        <w:rPr>
          <w:rFonts w:cstheme="minorHAnsi"/>
          <w:b/>
          <w:sz w:val="20"/>
          <w:szCs w:val="20"/>
        </w:rPr>
      </w:pPr>
    </w:p>
    <w:p w14:paraId="72C42A56" w14:textId="77777777" w:rsidR="0002157F" w:rsidRPr="00086C0A" w:rsidRDefault="0002157F" w:rsidP="00CE1C01">
      <w:pPr>
        <w:ind w:right="-569"/>
        <w:jc w:val="center"/>
        <w:rPr>
          <w:rFonts w:cstheme="minorHAnsi"/>
          <w:b/>
          <w:sz w:val="20"/>
          <w:szCs w:val="20"/>
        </w:rPr>
      </w:pPr>
    </w:p>
    <w:p w14:paraId="6A990B11" w14:textId="77777777" w:rsidR="0002157F" w:rsidRPr="00086C0A" w:rsidRDefault="0002157F" w:rsidP="00CE1C01">
      <w:pPr>
        <w:ind w:right="-569"/>
        <w:jc w:val="center"/>
        <w:rPr>
          <w:rFonts w:cstheme="minorHAnsi"/>
          <w:b/>
          <w:sz w:val="20"/>
          <w:szCs w:val="20"/>
        </w:rPr>
      </w:pPr>
    </w:p>
    <w:p w14:paraId="0C4A85B0" w14:textId="77777777" w:rsidR="0002157F" w:rsidRPr="00086C0A" w:rsidRDefault="0002157F" w:rsidP="00CE1C01">
      <w:pPr>
        <w:ind w:right="-569"/>
        <w:jc w:val="center"/>
        <w:rPr>
          <w:rFonts w:cstheme="minorHAnsi"/>
          <w:b/>
          <w:sz w:val="20"/>
          <w:szCs w:val="20"/>
        </w:rPr>
      </w:pPr>
    </w:p>
    <w:p w14:paraId="42D0ED16" w14:textId="77777777" w:rsidR="0002157F" w:rsidRPr="00086C0A" w:rsidRDefault="0002157F" w:rsidP="00F17BD8">
      <w:pPr>
        <w:ind w:right="-569"/>
        <w:rPr>
          <w:rFonts w:cstheme="minorHAnsi"/>
          <w:b/>
          <w:sz w:val="20"/>
          <w:szCs w:val="20"/>
        </w:rPr>
      </w:pPr>
    </w:p>
    <w:p w14:paraId="673B77E6" w14:textId="77777777" w:rsidR="00A85131" w:rsidRPr="00086C0A" w:rsidRDefault="00A85131" w:rsidP="00F17BD8">
      <w:pPr>
        <w:ind w:right="-569"/>
        <w:rPr>
          <w:rFonts w:cstheme="minorHAnsi"/>
          <w:b/>
          <w:sz w:val="20"/>
          <w:szCs w:val="20"/>
        </w:rPr>
      </w:pPr>
    </w:p>
    <w:p w14:paraId="7641DB8A" w14:textId="77777777" w:rsidR="00351D60" w:rsidRPr="00086C0A" w:rsidRDefault="00351D60" w:rsidP="00F17BD8">
      <w:pPr>
        <w:ind w:right="-569"/>
        <w:rPr>
          <w:rFonts w:cstheme="minorHAnsi"/>
          <w:b/>
          <w:sz w:val="20"/>
          <w:szCs w:val="20"/>
        </w:rPr>
      </w:pPr>
    </w:p>
    <w:p w14:paraId="6F739E00" w14:textId="77777777" w:rsidR="00A85131" w:rsidRPr="00086C0A" w:rsidRDefault="00A85131" w:rsidP="00F17BD8">
      <w:pPr>
        <w:ind w:right="-569"/>
        <w:rPr>
          <w:rFonts w:cstheme="minorHAnsi"/>
          <w:b/>
          <w:sz w:val="20"/>
          <w:szCs w:val="20"/>
        </w:rPr>
      </w:pPr>
    </w:p>
    <w:p w14:paraId="5B6101AE" w14:textId="77777777" w:rsidR="00AE6BB0" w:rsidRPr="00086C0A" w:rsidRDefault="00AE6BB0" w:rsidP="00CE1C01">
      <w:pPr>
        <w:ind w:right="-569"/>
        <w:jc w:val="center"/>
        <w:rPr>
          <w:rFonts w:cstheme="minorHAnsi"/>
          <w:b/>
          <w:sz w:val="20"/>
          <w:szCs w:val="20"/>
        </w:rPr>
      </w:pPr>
    </w:p>
    <w:p w14:paraId="64242FD8" w14:textId="1B9568FB" w:rsidR="0002157F" w:rsidRPr="0052129B" w:rsidRDefault="0002157F" w:rsidP="00CE1C01">
      <w:pPr>
        <w:ind w:right="-569"/>
        <w:jc w:val="center"/>
        <w:rPr>
          <w:rFonts w:cstheme="minorHAnsi"/>
          <w:b/>
          <w:sz w:val="24"/>
          <w:szCs w:val="24"/>
        </w:rPr>
      </w:pPr>
      <w:r w:rsidRPr="0052129B">
        <w:rPr>
          <w:rFonts w:cstheme="minorHAnsi"/>
          <w:b/>
          <w:sz w:val="24"/>
          <w:szCs w:val="24"/>
        </w:rPr>
        <w:lastRenderedPageBreak/>
        <w:t>ANEXO IV</w:t>
      </w:r>
    </w:p>
    <w:p w14:paraId="124E5F79" w14:textId="77777777" w:rsidR="00CE1C01" w:rsidRPr="00086C0A" w:rsidRDefault="00CE1C01" w:rsidP="00CE1C01">
      <w:pPr>
        <w:ind w:right="-569"/>
        <w:jc w:val="center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Modelo de declaração</w:t>
      </w:r>
    </w:p>
    <w:p w14:paraId="63B16DB6" w14:textId="77777777" w:rsidR="00CE1C01" w:rsidRPr="00086C0A" w:rsidRDefault="00CE1C01" w:rsidP="00CE1C01">
      <w:pPr>
        <w:ind w:right="-569"/>
        <w:jc w:val="center"/>
        <w:rPr>
          <w:rFonts w:cstheme="minorHAnsi"/>
          <w:sz w:val="20"/>
          <w:szCs w:val="20"/>
        </w:rPr>
      </w:pPr>
      <w:r w:rsidRPr="00086C0A">
        <w:rPr>
          <w:rFonts w:cstheme="minorHAnsi"/>
          <w:b/>
          <w:sz w:val="20"/>
          <w:szCs w:val="20"/>
        </w:rPr>
        <w:t xml:space="preserve">(Anexo II, a que se refere a alínea a) do n.º 1 do artigo 81.º, do </w:t>
      </w:r>
      <w:r w:rsidR="00501744" w:rsidRPr="00086C0A">
        <w:rPr>
          <w:rFonts w:cstheme="minorHAnsi"/>
          <w:b/>
          <w:sz w:val="20"/>
          <w:szCs w:val="20"/>
        </w:rPr>
        <w:t>CCP</w:t>
      </w:r>
      <w:r w:rsidRPr="00086C0A">
        <w:rPr>
          <w:rFonts w:cstheme="minorHAnsi"/>
          <w:sz w:val="20"/>
          <w:szCs w:val="20"/>
        </w:rPr>
        <w:t>)</w:t>
      </w:r>
    </w:p>
    <w:p w14:paraId="28CAC745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1 — ... (nome, número de documento de identificação e morada), na qualidade de representante legal de (1)...(firma, número de identificação fiscal e sede ou, no caso de agrupamento concorrente, firmas, números de identificação fiscal e sedes), adjudicatário(a) no procedimento de... (designação ou referência ao procedimento em causa), declara, sob compromisso de honra, que a sua representada (2) não se encontra em nenhuma das situações previstas no n.º 1</w:t>
      </w:r>
      <w:r w:rsidR="00741AB3" w:rsidRPr="00086C0A">
        <w:rPr>
          <w:rFonts w:cstheme="minorHAnsi"/>
          <w:sz w:val="20"/>
          <w:szCs w:val="20"/>
        </w:rPr>
        <w:t xml:space="preserve"> </w:t>
      </w:r>
      <w:r w:rsidRPr="00086C0A">
        <w:rPr>
          <w:rFonts w:cstheme="minorHAnsi"/>
          <w:sz w:val="20"/>
          <w:szCs w:val="20"/>
        </w:rPr>
        <w:t>do artigo 55.º do Código dos Contratos Públicos:</w:t>
      </w:r>
    </w:p>
    <w:p w14:paraId="064B67FA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2 — O declarante junta em anexo [ou indica…como endereço do sítio da Internet onde podem ser consultados (3)] os documentos comprovativos de que a sua representada (4) não se encontra nas situações previstas nas alíneas b), d), e)e i ) do n.º 1 do artigo 55.º do Código dos Contratos Públicos.</w:t>
      </w:r>
    </w:p>
    <w:p w14:paraId="15E0A75B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3 — O declarante tem pleno conhecimento de que aprestação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6681171D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... (local),... (data),... [assinatura (5)].</w:t>
      </w:r>
    </w:p>
    <w:p w14:paraId="01609133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</w:p>
    <w:p w14:paraId="70AF06F3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(1) Aplicável apenas a concorrentes que sejam pessoas coletivas.</w:t>
      </w:r>
    </w:p>
    <w:p w14:paraId="05AA85AD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(2) No caso de o concorrente ser uma pessoa singular, suprimir a expressão «a sua representada».</w:t>
      </w:r>
    </w:p>
    <w:p w14:paraId="79D7045A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(3) Acrescentar as informações necessárias à consulta, se for o caso.</w:t>
      </w:r>
    </w:p>
    <w:p w14:paraId="48CEEDFA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(4) No caso de o concorrente ser uma pessoa singular, suprimir a expressão «a sua representada».</w:t>
      </w:r>
    </w:p>
    <w:p w14:paraId="458C5E45" w14:textId="77777777" w:rsidR="00CE1C01" w:rsidRPr="00086C0A" w:rsidRDefault="00CE1C01" w:rsidP="00CE1C01">
      <w:pPr>
        <w:ind w:right="-569"/>
        <w:jc w:val="both"/>
        <w:rPr>
          <w:rFonts w:cstheme="minorHAnsi"/>
          <w:sz w:val="20"/>
          <w:szCs w:val="20"/>
        </w:rPr>
      </w:pPr>
      <w:r w:rsidRPr="00086C0A">
        <w:rPr>
          <w:rFonts w:cstheme="minorHAnsi"/>
          <w:sz w:val="20"/>
          <w:szCs w:val="20"/>
        </w:rPr>
        <w:t>(5) Nos termos do disposto nos n.</w:t>
      </w:r>
      <w:r w:rsidRPr="00086C0A">
        <w:rPr>
          <w:rFonts w:cstheme="minorHAnsi"/>
          <w:sz w:val="20"/>
          <w:szCs w:val="20"/>
          <w:vertAlign w:val="superscript"/>
        </w:rPr>
        <w:t>os</w:t>
      </w:r>
      <w:r w:rsidRPr="00086C0A">
        <w:rPr>
          <w:rFonts w:cstheme="minorHAnsi"/>
          <w:sz w:val="20"/>
          <w:szCs w:val="20"/>
        </w:rPr>
        <w:t xml:space="preserve"> 4 e 5 do artigo 57.º</w:t>
      </w:r>
    </w:p>
    <w:p w14:paraId="35095DBA" w14:textId="77777777" w:rsidR="00CE1C01" w:rsidRPr="00086C0A" w:rsidRDefault="00CE1C01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p w14:paraId="435D682F" w14:textId="77777777" w:rsidR="0024574D" w:rsidRPr="00086C0A" w:rsidRDefault="0024574D" w:rsidP="00CE1C01">
      <w:pPr>
        <w:spacing w:after="60" w:line="324" w:lineRule="auto"/>
        <w:ind w:right="-569"/>
        <w:jc w:val="both"/>
        <w:rPr>
          <w:rFonts w:cstheme="minorHAnsi"/>
          <w:sz w:val="20"/>
          <w:szCs w:val="20"/>
        </w:rPr>
      </w:pPr>
    </w:p>
    <w:sectPr w:rsidR="0024574D" w:rsidRPr="00086C0A" w:rsidSect="00D9322C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134" w:right="1418" w:bottom="680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782AD" w14:textId="77777777" w:rsidR="007D5D29" w:rsidRDefault="007D5D29" w:rsidP="00E917D1">
      <w:pPr>
        <w:spacing w:after="0" w:line="240" w:lineRule="auto"/>
      </w:pPr>
      <w:r>
        <w:separator/>
      </w:r>
    </w:p>
  </w:endnote>
  <w:endnote w:type="continuationSeparator" w:id="0">
    <w:p w14:paraId="719C5F21" w14:textId="77777777" w:rsidR="007D5D29" w:rsidRDefault="007D5D29" w:rsidP="00E91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75334058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856456808"/>
          <w:docPartObj>
            <w:docPartGallery w:val="Page Numbers (Top of Page)"/>
            <w:docPartUnique/>
          </w:docPartObj>
        </w:sdtPr>
        <w:sdtEndPr/>
        <w:sdtContent>
          <w:p w14:paraId="161CBCED" w14:textId="4354F993" w:rsidR="00D64C14" w:rsidRDefault="00335F71" w:rsidP="00D64C14">
            <w:pPr>
              <w:pStyle w:val="Cabealho"/>
              <w:tabs>
                <w:tab w:val="clear" w:pos="4252"/>
                <w:tab w:val="clear" w:pos="8504"/>
              </w:tabs>
              <w:jc w:val="right"/>
            </w:pPr>
            <w:r>
              <w:rPr>
                <w:sz w:val="20"/>
                <w:szCs w:val="20"/>
              </w:rPr>
              <w:t xml:space="preserve">    </w:t>
            </w:r>
            <w:r w:rsidR="00D64C14">
              <w:rPr>
                <w:sz w:val="18"/>
                <w:szCs w:val="18"/>
              </w:rPr>
              <w:t xml:space="preserve">     </w:t>
            </w:r>
            <w:r w:rsidR="00D64C14">
              <w:rPr>
                <w:sz w:val="18"/>
                <w:szCs w:val="18"/>
              </w:rPr>
              <w:tab/>
              <w:t xml:space="preserve"> </w:t>
            </w:r>
            <w:r w:rsidR="00B74F0F">
              <w:rPr>
                <w:sz w:val="18"/>
                <w:szCs w:val="18"/>
              </w:rPr>
              <w:t>PC</w:t>
            </w:r>
            <w:r w:rsidR="004019DF">
              <w:rPr>
                <w:sz w:val="18"/>
                <w:szCs w:val="18"/>
              </w:rPr>
              <w:t xml:space="preserve"> - </w:t>
            </w:r>
            <w:r w:rsidR="00D64C14" w:rsidRPr="00B31938">
              <w:rPr>
                <w:sz w:val="18"/>
                <w:szCs w:val="18"/>
              </w:rPr>
              <w:t xml:space="preserve">Página 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begin"/>
            </w:r>
            <w:r w:rsidR="00D64C14" w:rsidRPr="00B31938">
              <w:rPr>
                <w:b/>
                <w:bCs/>
                <w:sz w:val="18"/>
                <w:szCs w:val="18"/>
              </w:rPr>
              <w:instrText>PAGE</w:instrTex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separate"/>
            </w:r>
            <w:r w:rsidR="003A5B8F">
              <w:rPr>
                <w:b/>
                <w:bCs/>
                <w:noProof/>
                <w:sz w:val="18"/>
                <w:szCs w:val="18"/>
              </w:rPr>
              <w:t>3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end"/>
            </w:r>
            <w:r w:rsidR="00D64C14" w:rsidRPr="00B31938">
              <w:rPr>
                <w:sz w:val="18"/>
                <w:szCs w:val="18"/>
              </w:rPr>
              <w:t xml:space="preserve"> de 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begin"/>
            </w:r>
            <w:r w:rsidR="00D64C14" w:rsidRPr="00B31938">
              <w:rPr>
                <w:b/>
                <w:bCs/>
                <w:sz w:val="18"/>
                <w:szCs w:val="18"/>
              </w:rPr>
              <w:instrText>NUMPAGES</w:instrTex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separate"/>
            </w:r>
            <w:r w:rsidR="003A5B8F">
              <w:rPr>
                <w:b/>
                <w:bCs/>
                <w:noProof/>
                <w:sz w:val="18"/>
                <w:szCs w:val="18"/>
              </w:rPr>
              <w:t>13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end"/>
            </w:r>
          </w:p>
          <w:p w14:paraId="67889734" w14:textId="77777777" w:rsidR="007D5D29" w:rsidRPr="00EA0EE0" w:rsidRDefault="003A5B8F" w:rsidP="00D64C14">
            <w:pPr>
              <w:pStyle w:val="Rodap"/>
              <w:tabs>
                <w:tab w:val="clear" w:pos="8504"/>
                <w:tab w:val="right" w:pos="9639"/>
              </w:tabs>
              <w:ind w:right="-623"/>
              <w:rPr>
                <w:sz w:val="20"/>
                <w:szCs w:val="20"/>
              </w:rPr>
            </w:pPr>
          </w:p>
        </w:sdtContent>
      </w:sdt>
    </w:sdtContent>
  </w:sdt>
  <w:p w14:paraId="7E1D8E30" w14:textId="5CA6BCEC" w:rsidR="007D5D29" w:rsidRDefault="00335F71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  <w:r>
      <w:rPr>
        <w:rFonts w:ascii="Arial" w:hAnsi="Arial" w:cs="Arial"/>
        <w:sz w:val="14"/>
      </w:rPr>
      <w:t>Rua Doutor Carlos Felgueiras</w:t>
    </w:r>
    <w:r w:rsidR="006B5A51">
      <w:rPr>
        <w:rFonts w:ascii="Arial" w:hAnsi="Arial" w:cs="Arial"/>
        <w:sz w:val="14"/>
      </w:rPr>
      <w:t xml:space="preserve">, Apartado 1010, 4471-909 MAIA </w:t>
    </w:r>
    <w:r>
      <w:rPr>
        <w:rFonts w:ascii="Arial" w:hAnsi="Arial" w:cs="Arial"/>
        <w:sz w:val="14"/>
      </w:rPr>
      <w:t xml:space="preserve">- Tel.: 22 943 08 00 - </w:t>
    </w:r>
    <w:r w:rsidR="006B5A51">
      <w:rPr>
        <w:rFonts w:ascii="Arial" w:hAnsi="Arial" w:cs="Arial"/>
        <w:sz w:val="14"/>
      </w:rPr>
      <w:t xml:space="preserve">Fax: 22 941 21 55 - E-mail: </w:t>
    </w:r>
    <w:hyperlink r:id="rId1" w:history="1">
      <w:r w:rsidR="00D9322C" w:rsidRPr="00FC05D4">
        <w:rPr>
          <w:rStyle w:val="Hiperligao"/>
          <w:rFonts w:ascii="Arial" w:hAnsi="Arial" w:cs="Arial"/>
          <w:sz w:val="14"/>
        </w:rPr>
        <w:t>smas-maia@smasmaia.pt</w:t>
      </w:r>
    </w:hyperlink>
  </w:p>
  <w:p w14:paraId="6845972F" w14:textId="77777777" w:rsidR="00D9322C" w:rsidRDefault="00D9322C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</w:p>
  <w:p w14:paraId="75AAC994" w14:textId="77777777" w:rsidR="006B5A51" w:rsidRPr="00335F71" w:rsidRDefault="006B5A51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E926B0" w14:textId="49CACFCA" w:rsidR="00335F71" w:rsidRDefault="00335F71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  <w:r>
      <w:rPr>
        <w:rFonts w:ascii="Arial" w:hAnsi="Arial" w:cs="Arial"/>
        <w:sz w:val="14"/>
      </w:rPr>
      <w:t>Rua Doutor Carlos Felgueiras</w:t>
    </w:r>
    <w:r w:rsidR="00D9322C">
      <w:rPr>
        <w:rFonts w:ascii="Arial" w:hAnsi="Arial" w:cs="Arial"/>
        <w:sz w:val="14"/>
      </w:rPr>
      <w:t>, Apartado 1010, 4471-909 MAIA</w:t>
    </w:r>
    <w:r>
      <w:rPr>
        <w:rFonts w:ascii="Arial" w:hAnsi="Arial" w:cs="Arial"/>
        <w:sz w:val="14"/>
      </w:rPr>
      <w:t>- Tel.: 22 9</w:t>
    </w:r>
    <w:r w:rsidR="00D9322C">
      <w:rPr>
        <w:rFonts w:ascii="Arial" w:hAnsi="Arial" w:cs="Arial"/>
        <w:sz w:val="14"/>
      </w:rPr>
      <w:t xml:space="preserve">43 08 00 - Fax: 22 941 21 55 - E-mail: </w:t>
    </w:r>
    <w:hyperlink r:id="rId1" w:history="1">
      <w:r w:rsidR="00D9322C" w:rsidRPr="00FC05D4">
        <w:rPr>
          <w:rStyle w:val="Hiperligao"/>
          <w:rFonts w:ascii="Arial" w:hAnsi="Arial" w:cs="Arial"/>
          <w:sz w:val="14"/>
        </w:rPr>
        <w:t>smas-maia@smasmaia.pt</w:t>
      </w:r>
    </w:hyperlink>
  </w:p>
  <w:p w14:paraId="30EADED2" w14:textId="77777777" w:rsidR="00D9322C" w:rsidRPr="00335F71" w:rsidRDefault="00D9322C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877DE" w14:textId="77777777" w:rsidR="007D5D29" w:rsidRDefault="007D5D29" w:rsidP="00E917D1">
      <w:pPr>
        <w:spacing w:after="0" w:line="240" w:lineRule="auto"/>
      </w:pPr>
      <w:r>
        <w:separator/>
      </w:r>
    </w:p>
  </w:footnote>
  <w:footnote w:type="continuationSeparator" w:id="0">
    <w:p w14:paraId="29F54DE9" w14:textId="77777777" w:rsidR="007D5D29" w:rsidRDefault="007D5D29" w:rsidP="00E91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977BE" w14:textId="77777777" w:rsidR="007D5D29" w:rsidRDefault="00392D0D" w:rsidP="00D9322C">
    <w:pPr>
      <w:pStyle w:val="Cabealho"/>
      <w:jc w:val="center"/>
      <w:rPr>
        <w:rStyle w:val="Nmerodepgina"/>
        <w:rFonts w:cs="Arial"/>
        <w:b/>
        <w:color w:val="0070C0"/>
        <w:sz w:val="28"/>
        <w:szCs w:val="28"/>
      </w:rPr>
    </w:pPr>
    <w:r w:rsidRPr="00922BFB">
      <w:rPr>
        <w:rStyle w:val="Nmerodepgina"/>
        <w:rFonts w:cs="Arial"/>
        <w:b/>
        <w:color w:val="0070C0"/>
        <w:sz w:val="28"/>
        <w:szCs w:val="28"/>
      </w:rPr>
      <w:t>SERVIÇOS MUNICIPALIZA</w:t>
    </w:r>
    <w:r w:rsidR="00335F71">
      <w:rPr>
        <w:rStyle w:val="Nmerodepgina"/>
        <w:rFonts w:cs="Arial"/>
        <w:b/>
        <w:color w:val="0070C0"/>
        <w:sz w:val="28"/>
        <w:szCs w:val="28"/>
      </w:rPr>
      <w:t>DOS DE ÁGUA E SANEAMENTO DA MAIA</w:t>
    </w:r>
  </w:p>
  <w:p w14:paraId="252D323D" w14:textId="016BD803" w:rsidR="00952B12" w:rsidRDefault="00D9322C" w:rsidP="00D9322C">
    <w:pPr>
      <w:pStyle w:val="Cabealho"/>
      <w:jc w:val="center"/>
      <w:rPr>
        <w:rFonts w:cstheme="minorHAnsi"/>
        <w:color w:val="1F497D" w:themeColor="text2"/>
        <w:sz w:val="16"/>
        <w:szCs w:val="16"/>
      </w:rPr>
    </w:pPr>
    <w:r w:rsidRPr="00D9322C">
      <w:rPr>
        <w:rFonts w:cstheme="minorHAnsi"/>
        <w:color w:val="1F497D" w:themeColor="text2"/>
        <w:sz w:val="16"/>
        <w:szCs w:val="16"/>
      </w:rPr>
      <w:t>AQUISIÇÃO DE CONTADORES DE ÁGUA DE VÁRIOS DIÂMETROS E MÓDULOS DE TELELEITURA E TELEMETRIA</w:t>
    </w:r>
  </w:p>
  <w:p w14:paraId="14180660" w14:textId="1202F422" w:rsidR="00D9322C" w:rsidRPr="00D9322C" w:rsidRDefault="00D9322C" w:rsidP="00D9322C">
    <w:pPr>
      <w:pStyle w:val="Cabealho"/>
      <w:jc w:val="center"/>
      <w:rPr>
        <w:rFonts w:cstheme="minorHAnsi"/>
        <w:color w:val="1F497D" w:themeColor="text2"/>
        <w:sz w:val="16"/>
        <w:szCs w:val="16"/>
      </w:rPr>
    </w:pPr>
    <w:r>
      <w:rPr>
        <w:rFonts w:cstheme="minorHAnsi"/>
        <w:color w:val="1F497D" w:themeColor="text2"/>
        <w:sz w:val="16"/>
        <w:szCs w:val="16"/>
      </w:rPr>
      <w:t>_________________________________________________________________________________________________________________</w:t>
    </w:r>
  </w:p>
  <w:p w14:paraId="1E30F075" w14:textId="66D0E733" w:rsidR="00F17BD8" w:rsidRPr="00952B12" w:rsidRDefault="00952B12" w:rsidP="00D9322C">
    <w:pPr>
      <w:pStyle w:val="Cabealho"/>
      <w:rPr>
        <w:rStyle w:val="Nmerodepgina"/>
        <w:rFonts w:cs="Arial"/>
        <w:b/>
        <w:sz w:val="16"/>
        <w:szCs w:val="16"/>
      </w:rPr>
    </w:pPr>
    <w:r w:rsidRPr="00952B12">
      <w:rPr>
        <w:rFonts w:cstheme="minorHAnsi"/>
        <w:b/>
        <w:sz w:val="16"/>
        <w:szCs w:val="16"/>
      </w:rPr>
      <w:t xml:space="preserve"> </w:t>
    </w:r>
  </w:p>
  <w:p w14:paraId="5DCB3344" w14:textId="77777777" w:rsidR="00C17C34" w:rsidRPr="00335F71" w:rsidRDefault="00C17C34" w:rsidP="00335F71">
    <w:pPr>
      <w:pStyle w:val="Cabealho"/>
      <w:jc w:val="center"/>
      <w:rPr>
        <w:rFonts w:cs="Arial"/>
        <w:b/>
        <w:color w:val="0070C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5BAAC" w14:textId="77777777" w:rsidR="00335F71" w:rsidRDefault="00335F71" w:rsidP="00335F71">
    <w:pPr>
      <w:pStyle w:val="Cabealho"/>
      <w:jc w:val="center"/>
      <w:rPr>
        <w:rStyle w:val="Nmerodepgina"/>
        <w:rFonts w:cs="Arial"/>
        <w:b/>
        <w:color w:val="0070C0"/>
        <w:sz w:val="28"/>
        <w:szCs w:val="28"/>
      </w:rPr>
    </w:pPr>
  </w:p>
  <w:p w14:paraId="60372941" w14:textId="77777777" w:rsidR="00335F71" w:rsidRPr="00922BFB" w:rsidRDefault="00335F71" w:rsidP="00335F71">
    <w:pPr>
      <w:pStyle w:val="Cabealho"/>
      <w:jc w:val="center"/>
      <w:rPr>
        <w:rStyle w:val="Nmerodepgina"/>
        <w:rFonts w:cs="Arial"/>
        <w:b/>
        <w:color w:val="0070C0"/>
        <w:sz w:val="28"/>
        <w:szCs w:val="28"/>
      </w:rPr>
    </w:pPr>
    <w:r w:rsidRPr="00922BFB">
      <w:rPr>
        <w:rStyle w:val="Nmerodepgina"/>
        <w:rFonts w:cs="Arial"/>
        <w:b/>
        <w:color w:val="0070C0"/>
        <w:sz w:val="28"/>
        <w:szCs w:val="28"/>
      </w:rPr>
      <w:t>SERVIÇOS MUNICIPALIZADOS DE ÁGUA E SANEAMENTO DA MAIA</w:t>
    </w:r>
  </w:p>
  <w:p w14:paraId="3F369B79" w14:textId="77777777" w:rsidR="00FD6ED0" w:rsidRDefault="00FD6ED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C676C"/>
    <w:multiLevelType w:val="multilevel"/>
    <w:tmpl w:val="46D2717A"/>
    <w:lvl w:ilvl="0">
      <w:start w:val="19"/>
      <w:numFmt w:val="decimal"/>
      <w:lvlText w:val="%1"/>
      <w:lvlJc w:val="left"/>
      <w:pPr>
        <w:ind w:left="375" w:hanging="375"/>
      </w:pPr>
      <w:rPr>
        <w:rFonts w:cs="Calibri" w:hint="default"/>
      </w:rPr>
    </w:lvl>
    <w:lvl w:ilvl="1">
      <w:start w:val="1"/>
      <w:numFmt w:val="decimal"/>
      <w:lvlText w:val="%2"/>
      <w:lvlJc w:val="left"/>
      <w:pPr>
        <w:ind w:left="375" w:hanging="375"/>
      </w:pPr>
      <w:rPr>
        <w:rFonts w:asciiTheme="minorHAnsi" w:eastAsiaTheme="minorHAnsi" w:hAnsiTheme="minorHAnsi" w:cstheme="minorHAns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</w:rPr>
    </w:lvl>
  </w:abstractNum>
  <w:abstractNum w:abstractNumId="1" w15:restartNumberingAfterBreak="0">
    <w:nsid w:val="15CE3C15"/>
    <w:multiLevelType w:val="multilevel"/>
    <w:tmpl w:val="2DE058C0"/>
    <w:lvl w:ilvl="0">
      <w:start w:val="1"/>
      <w:numFmt w:val="upperRoman"/>
      <w:pStyle w:val="Cabealho1"/>
      <w:suff w:val="space"/>
      <w:lvlText w:val="Capítulo %1 -"/>
      <w:lvlJc w:val="center"/>
      <w:pPr>
        <w:ind w:left="-1867" w:firstLine="5128"/>
      </w:pPr>
      <w:rPr>
        <w:rFonts w:ascii="Helvetica" w:hAnsi="Helvetica" w:cs="Times New Roman" w:hint="default"/>
        <w:b/>
        <w:i w:val="0"/>
        <w:sz w:val="26"/>
        <w:szCs w:val="28"/>
      </w:rPr>
    </w:lvl>
    <w:lvl w:ilvl="1">
      <w:start w:val="1"/>
      <w:numFmt w:val="upperRoman"/>
      <w:pStyle w:val="StyleHeading2Before6pt"/>
      <w:suff w:val="nothing"/>
      <w:lvlText w:val="Secção %2 –"/>
      <w:lvlJc w:val="center"/>
      <w:pPr>
        <w:ind w:left="0" w:firstLine="288"/>
      </w:pPr>
      <w:rPr>
        <w:rFonts w:ascii="Helvetica" w:hAnsi="Helvetica" w:cs="Times New Roman" w:hint="default"/>
        <w:b/>
        <w:i w:val="0"/>
        <w:caps w:val="0"/>
        <w:sz w:val="24"/>
        <w:szCs w:val="24"/>
      </w:rPr>
    </w:lvl>
    <w:lvl w:ilvl="2">
      <w:start w:val="1"/>
      <w:numFmt w:val="upperRoman"/>
      <w:lvlRestart w:val="0"/>
      <w:pStyle w:val="StyleHeading3Before18pt"/>
      <w:suff w:val="space"/>
      <w:lvlText w:val="Subsecção %3 –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2"/>
        <w:u w:val="none"/>
        <w:effect w:val="none"/>
        <w:vertAlign w:val="baseline"/>
        <w:specVanish w:val="0"/>
      </w:rPr>
    </w:lvl>
    <w:lvl w:ilvl="3">
      <w:start w:val="1"/>
      <w:numFmt w:val="decimal"/>
      <w:pStyle w:val="Cabealho4"/>
      <w:lvlText w:val="Cláusula %4.ª – 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b/>
        <w:i w:val="0"/>
        <w:caps w:val="0"/>
        <w:sz w:val="22"/>
      </w:rPr>
    </w:lvl>
    <w:lvl w:ilvl="4">
      <w:start w:val="1"/>
      <w:numFmt w:val="decimal"/>
      <w:pStyle w:val="Cabealho5"/>
      <w:lvlText w:val="%1.%2.%3.%4.%5"/>
      <w:lvlJc w:val="left"/>
      <w:pPr>
        <w:tabs>
          <w:tab w:val="num" w:pos="-3400"/>
        </w:tabs>
        <w:ind w:left="-3832" w:hanging="1008"/>
      </w:pPr>
    </w:lvl>
    <w:lvl w:ilvl="5">
      <w:start w:val="1"/>
      <w:numFmt w:val="decimal"/>
      <w:lvlRestart w:val="0"/>
      <w:lvlText w:val="%5.%2.%3.%4..%6"/>
      <w:lvlJc w:val="left"/>
      <w:pPr>
        <w:tabs>
          <w:tab w:val="num" w:pos="-3040"/>
        </w:tabs>
        <w:ind w:left="-3688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-3544"/>
        </w:tabs>
        <w:ind w:left="-3544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-3400"/>
        </w:tabs>
        <w:ind w:left="-3400" w:hanging="1440"/>
      </w:pPr>
    </w:lvl>
    <w:lvl w:ilvl="8">
      <w:start w:val="1"/>
      <w:numFmt w:val="decimal"/>
      <w:lvlText w:val="%5%1.%2.%3.%4..%6.%7.%8.%9"/>
      <w:lvlJc w:val="left"/>
      <w:pPr>
        <w:tabs>
          <w:tab w:val="num" w:pos="-1960"/>
        </w:tabs>
        <w:ind w:left="-3256" w:hanging="1584"/>
      </w:pPr>
    </w:lvl>
  </w:abstractNum>
  <w:abstractNum w:abstractNumId="2" w15:restartNumberingAfterBreak="0">
    <w:nsid w:val="19144CE1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5656D"/>
    <w:multiLevelType w:val="hybridMultilevel"/>
    <w:tmpl w:val="67442BC8"/>
    <w:lvl w:ilvl="0" w:tplc="A2BC9B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F76023C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10C07"/>
    <w:multiLevelType w:val="hybridMultilevel"/>
    <w:tmpl w:val="51581BC4"/>
    <w:lvl w:ilvl="0" w:tplc="7406A998">
      <w:start w:val="1"/>
      <w:numFmt w:val="decimal"/>
      <w:lvlText w:val="%1 -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035D3"/>
    <w:multiLevelType w:val="multilevel"/>
    <w:tmpl w:val="5E264F7A"/>
    <w:lvl w:ilvl="0">
      <w:start w:val="1"/>
      <w:numFmt w:val="upperRoman"/>
      <w:suff w:val="space"/>
      <w:lvlText w:val="Capítulo %1 -"/>
      <w:lvlJc w:val="center"/>
      <w:pPr>
        <w:ind w:left="-1870" w:firstLine="5128"/>
      </w:pPr>
      <w:rPr>
        <w:rFonts w:ascii="Helvetica" w:hAnsi="Helvetica" w:cs="Times New Roman" w:hint="default"/>
        <w:b/>
        <w:i w:val="0"/>
        <w:sz w:val="26"/>
        <w:szCs w:val="28"/>
      </w:rPr>
    </w:lvl>
    <w:lvl w:ilvl="1">
      <w:start w:val="1"/>
      <w:numFmt w:val="upperRoman"/>
      <w:suff w:val="nothing"/>
      <w:lvlText w:val="Secção %2 –"/>
      <w:lvlJc w:val="center"/>
      <w:pPr>
        <w:ind w:left="3540" w:firstLine="288"/>
      </w:pPr>
      <w:rPr>
        <w:rFonts w:ascii="Helvetica" w:hAnsi="Helvetica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Restart w:val="0"/>
      <w:suff w:val="space"/>
      <w:lvlText w:val="Artigo %3.º"/>
      <w:lvlJc w:val="left"/>
      <w:pPr>
        <w:ind w:left="2530" w:firstLine="0"/>
      </w:pPr>
      <w:rPr>
        <w:rFonts w:ascii="Helvetica" w:hAnsi="Helvetic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2"/>
        <w:u w:val="none"/>
        <w:effect w:val="none"/>
        <w:vertAlign w:val="baseline"/>
        <w:specVanish w:val="0"/>
      </w:rPr>
    </w:lvl>
    <w:lvl w:ilvl="3">
      <w:start w:val="1"/>
      <w:numFmt w:val="decimal"/>
      <w:lvlRestart w:val="0"/>
      <w:pStyle w:val="StyleHeading4Smallcaps"/>
      <w:suff w:val="space"/>
      <w:lvlText w:val="Cláusula %4.ª"/>
      <w:lvlJc w:val="left"/>
      <w:pPr>
        <w:ind w:left="0" w:firstLine="0"/>
      </w:pPr>
      <w:rPr>
        <w:rFonts w:ascii="Helvetica" w:hAnsi="Helvetica" w:cs="Times New Roman" w:hint="default"/>
        <w:b/>
        <w:i w:val="0"/>
        <w:caps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-430"/>
        </w:tabs>
        <w:ind w:left="-862" w:hanging="1008"/>
      </w:pPr>
    </w:lvl>
    <w:lvl w:ilvl="5">
      <w:start w:val="1"/>
      <w:numFmt w:val="decimal"/>
      <w:lvlRestart w:val="0"/>
      <w:pStyle w:val="Cabealho6"/>
      <w:lvlText w:val="%5.%2.%3.%4..%6"/>
      <w:lvlJc w:val="left"/>
      <w:pPr>
        <w:tabs>
          <w:tab w:val="num" w:pos="-70"/>
        </w:tabs>
        <w:ind w:left="-718" w:hanging="1152"/>
      </w:pPr>
    </w:lvl>
    <w:lvl w:ilvl="6">
      <w:start w:val="1"/>
      <w:numFmt w:val="decimal"/>
      <w:lvlText w:val="%1.%2.%3.%4.%5.%6.%7"/>
      <w:lvlJc w:val="left"/>
      <w:pPr>
        <w:tabs>
          <w:tab w:val="num" w:pos="-574"/>
        </w:tabs>
        <w:ind w:left="-574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-430"/>
        </w:tabs>
        <w:ind w:left="-430" w:hanging="1440"/>
      </w:pPr>
    </w:lvl>
    <w:lvl w:ilvl="8">
      <w:start w:val="1"/>
      <w:numFmt w:val="decimal"/>
      <w:lvlText w:val="%5%1.%2.%3.%4..%6.%7.%8.%9"/>
      <w:lvlJc w:val="left"/>
      <w:pPr>
        <w:tabs>
          <w:tab w:val="num" w:pos="1010"/>
        </w:tabs>
        <w:ind w:left="-286" w:hanging="1584"/>
      </w:pPr>
    </w:lvl>
  </w:abstractNum>
  <w:abstractNum w:abstractNumId="7" w15:restartNumberingAfterBreak="0">
    <w:nsid w:val="3C7336DA"/>
    <w:multiLevelType w:val="hybridMultilevel"/>
    <w:tmpl w:val="ED7AEA2E"/>
    <w:lvl w:ilvl="0" w:tplc="533A52D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816001B">
      <w:start w:val="1"/>
      <w:numFmt w:val="lowerRoman"/>
      <w:lvlText w:val="%2."/>
      <w:lvlJc w:val="right"/>
      <w:pPr>
        <w:ind w:left="1440" w:hanging="360"/>
      </w:pPr>
    </w:lvl>
    <w:lvl w:ilvl="2" w:tplc="0816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B15F2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91D2B"/>
    <w:multiLevelType w:val="hybridMultilevel"/>
    <w:tmpl w:val="3EC0A5D4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C64BA"/>
    <w:multiLevelType w:val="hybridMultilevel"/>
    <w:tmpl w:val="E0B4E3E4"/>
    <w:lvl w:ilvl="0" w:tplc="2392DAB2">
      <w:start w:val="1"/>
      <w:numFmt w:val="lowerLetter"/>
      <w:lvlText w:val="%1)"/>
      <w:lvlJc w:val="left"/>
      <w:pPr>
        <w:tabs>
          <w:tab w:val="num" w:pos="4612"/>
        </w:tabs>
        <w:ind w:left="4459" w:hanging="207"/>
      </w:pPr>
      <w:rPr>
        <w:rFonts w:hint="default"/>
        <w:b w:val="0"/>
        <w:bCs w:val="0"/>
        <w:i w:val="0"/>
        <w:iCs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462D90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7752F"/>
    <w:multiLevelType w:val="multilevel"/>
    <w:tmpl w:val="8BF22FAA"/>
    <w:styleLink w:val="StyleNumberedFirstline1cm3"/>
    <w:lvl w:ilvl="0">
      <w:start w:val="1"/>
      <w:numFmt w:val="decimal"/>
      <w:lvlText w:val="%1"/>
      <w:lvlJc w:val="left"/>
      <w:pPr>
        <w:tabs>
          <w:tab w:val="num" w:pos="907"/>
        </w:tabs>
        <w:ind w:left="-17" w:firstLine="567"/>
      </w:pPr>
      <w:rPr>
        <w:rFonts w:ascii="Calibri" w:eastAsiaTheme="minorHAnsi" w:hAnsi="Calibri" w:cs="Arial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3" w15:restartNumberingAfterBreak="0">
    <w:nsid w:val="5A67632F"/>
    <w:multiLevelType w:val="hybridMultilevel"/>
    <w:tmpl w:val="E29C227C"/>
    <w:lvl w:ilvl="0" w:tplc="533A52D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816001B">
      <w:start w:val="1"/>
      <w:numFmt w:val="lowerRoman"/>
      <w:lvlText w:val="%2."/>
      <w:lvlJc w:val="right"/>
      <w:pPr>
        <w:ind w:left="1440" w:hanging="360"/>
      </w:pPr>
    </w:lvl>
    <w:lvl w:ilvl="2" w:tplc="0816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956CD6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1D5B9F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92861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80A0B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114323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7"/>
  </w:num>
  <w:num w:numId="9">
    <w:abstractNumId w:val="17"/>
  </w:num>
  <w:num w:numId="10">
    <w:abstractNumId w:val="8"/>
  </w:num>
  <w:num w:numId="11">
    <w:abstractNumId w:val="18"/>
  </w:num>
  <w:num w:numId="12">
    <w:abstractNumId w:val="4"/>
  </w:num>
  <w:num w:numId="13">
    <w:abstractNumId w:val="16"/>
  </w:num>
  <w:num w:numId="14">
    <w:abstractNumId w:val="2"/>
  </w:num>
  <w:num w:numId="15">
    <w:abstractNumId w:val="14"/>
  </w:num>
  <w:num w:numId="16">
    <w:abstractNumId w:val="11"/>
  </w:num>
  <w:num w:numId="17">
    <w:abstractNumId w:val="15"/>
  </w:num>
  <w:num w:numId="18">
    <w:abstractNumId w:val="5"/>
  </w:num>
  <w:num w:numId="19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95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7D1"/>
    <w:rsid w:val="000123BC"/>
    <w:rsid w:val="00015BF3"/>
    <w:rsid w:val="00016C21"/>
    <w:rsid w:val="00017304"/>
    <w:rsid w:val="0002157F"/>
    <w:rsid w:val="00023092"/>
    <w:rsid w:val="00026047"/>
    <w:rsid w:val="00027617"/>
    <w:rsid w:val="0004375D"/>
    <w:rsid w:val="000520CF"/>
    <w:rsid w:val="00060113"/>
    <w:rsid w:val="00086C0A"/>
    <w:rsid w:val="0009383F"/>
    <w:rsid w:val="00095FFD"/>
    <w:rsid w:val="00097449"/>
    <w:rsid w:val="000A07A2"/>
    <w:rsid w:val="000A2AE1"/>
    <w:rsid w:val="000B2380"/>
    <w:rsid w:val="000B37C6"/>
    <w:rsid w:val="000B47F8"/>
    <w:rsid w:val="000C67CD"/>
    <w:rsid w:val="000E0C1D"/>
    <w:rsid w:val="000E1C06"/>
    <w:rsid w:val="000E1CB9"/>
    <w:rsid w:val="000E6225"/>
    <w:rsid w:val="000F27B5"/>
    <w:rsid w:val="00101C94"/>
    <w:rsid w:val="00103314"/>
    <w:rsid w:val="00112822"/>
    <w:rsid w:val="0012222D"/>
    <w:rsid w:val="0012559A"/>
    <w:rsid w:val="0012685B"/>
    <w:rsid w:val="0013052C"/>
    <w:rsid w:val="00131773"/>
    <w:rsid w:val="00154EAD"/>
    <w:rsid w:val="00157238"/>
    <w:rsid w:val="0016120A"/>
    <w:rsid w:val="00161276"/>
    <w:rsid w:val="00165FB4"/>
    <w:rsid w:val="001703BB"/>
    <w:rsid w:val="0017183F"/>
    <w:rsid w:val="00173802"/>
    <w:rsid w:val="0017388F"/>
    <w:rsid w:val="001765C3"/>
    <w:rsid w:val="00176E3A"/>
    <w:rsid w:val="00182E56"/>
    <w:rsid w:val="0019242E"/>
    <w:rsid w:val="00195A60"/>
    <w:rsid w:val="001A2B55"/>
    <w:rsid w:val="001C0594"/>
    <w:rsid w:val="001D23B0"/>
    <w:rsid w:val="001D25DD"/>
    <w:rsid w:val="001D4CA7"/>
    <w:rsid w:val="001E0295"/>
    <w:rsid w:val="001F0FC3"/>
    <w:rsid w:val="001F2BD9"/>
    <w:rsid w:val="00202D93"/>
    <w:rsid w:val="002036A2"/>
    <w:rsid w:val="00205B8C"/>
    <w:rsid w:val="00212259"/>
    <w:rsid w:val="0021478B"/>
    <w:rsid w:val="00214F6D"/>
    <w:rsid w:val="002207B6"/>
    <w:rsid w:val="00222242"/>
    <w:rsid w:val="00222637"/>
    <w:rsid w:val="00243073"/>
    <w:rsid w:val="00243B0E"/>
    <w:rsid w:val="0024574D"/>
    <w:rsid w:val="00246BA4"/>
    <w:rsid w:val="002503DC"/>
    <w:rsid w:val="002505E9"/>
    <w:rsid w:val="00250779"/>
    <w:rsid w:val="002540D8"/>
    <w:rsid w:val="00255860"/>
    <w:rsid w:val="00262009"/>
    <w:rsid w:val="00266957"/>
    <w:rsid w:val="00270331"/>
    <w:rsid w:val="0027086C"/>
    <w:rsid w:val="002708E2"/>
    <w:rsid w:val="00270D4A"/>
    <w:rsid w:val="00271E68"/>
    <w:rsid w:val="00283176"/>
    <w:rsid w:val="00286E48"/>
    <w:rsid w:val="002A53D8"/>
    <w:rsid w:val="002B0C33"/>
    <w:rsid w:val="002B1870"/>
    <w:rsid w:val="002B3000"/>
    <w:rsid w:val="002B601E"/>
    <w:rsid w:val="002C36F1"/>
    <w:rsid w:val="002C6082"/>
    <w:rsid w:val="002D5443"/>
    <w:rsid w:val="002D79D1"/>
    <w:rsid w:val="002E1331"/>
    <w:rsid w:val="002E1AE6"/>
    <w:rsid w:val="002E3EA8"/>
    <w:rsid w:val="002E51B7"/>
    <w:rsid w:val="002F4B0B"/>
    <w:rsid w:val="00301D58"/>
    <w:rsid w:val="00314990"/>
    <w:rsid w:val="00316EC3"/>
    <w:rsid w:val="003220F8"/>
    <w:rsid w:val="00322BB4"/>
    <w:rsid w:val="00323240"/>
    <w:rsid w:val="003308BB"/>
    <w:rsid w:val="00332A5F"/>
    <w:rsid w:val="0033313C"/>
    <w:rsid w:val="0033369E"/>
    <w:rsid w:val="00335F71"/>
    <w:rsid w:val="003402B6"/>
    <w:rsid w:val="00341576"/>
    <w:rsid w:val="00341C27"/>
    <w:rsid w:val="00342DCB"/>
    <w:rsid w:val="00347461"/>
    <w:rsid w:val="00351D60"/>
    <w:rsid w:val="00353307"/>
    <w:rsid w:val="00354791"/>
    <w:rsid w:val="003675FE"/>
    <w:rsid w:val="00367ECF"/>
    <w:rsid w:val="00383F84"/>
    <w:rsid w:val="003848DD"/>
    <w:rsid w:val="00390AF8"/>
    <w:rsid w:val="00392D0D"/>
    <w:rsid w:val="00394E5A"/>
    <w:rsid w:val="003A5B8F"/>
    <w:rsid w:val="003A74DF"/>
    <w:rsid w:val="003B1EA7"/>
    <w:rsid w:val="003B5865"/>
    <w:rsid w:val="003C09C3"/>
    <w:rsid w:val="003D0349"/>
    <w:rsid w:val="003D06F9"/>
    <w:rsid w:val="003D0F66"/>
    <w:rsid w:val="003E2491"/>
    <w:rsid w:val="003E266E"/>
    <w:rsid w:val="003E4E6A"/>
    <w:rsid w:val="003E689B"/>
    <w:rsid w:val="003F21E3"/>
    <w:rsid w:val="003F35F2"/>
    <w:rsid w:val="004015CC"/>
    <w:rsid w:val="004019DF"/>
    <w:rsid w:val="004045DE"/>
    <w:rsid w:val="00410D4B"/>
    <w:rsid w:val="00412E3A"/>
    <w:rsid w:val="00413486"/>
    <w:rsid w:val="00413D64"/>
    <w:rsid w:val="00414586"/>
    <w:rsid w:val="004174A5"/>
    <w:rsid w:val="00421FD6"/>
    <w:rsid w:val="00430E31"/>
    <w:rsid w:val="004335E5"/>
    <w:rsid w:val="0044228C"/>
    <w:rsid w:val="00444272"/>
    <w:rsid w:val="00446748"/>
    <w:rsid w:val="00447195"/>
    <w:rsid w:val="0044778A"/>
    <w:rsid w:val="00447977"/>
    <w:rsid w:val="0045424D"/>
    <w:rsid w:val="00460C87"/>
    <w:rsid w:val="00461AD4"/>
    <w:rsid w:val="0046511F"/>
    <w:rsid w:val="0046625C"/>
    <w:rsid w:val="00476666"/>
    <w:rsid w:val="00484FEE"/>
    <w:rsid w:val="004921E5"/>
    <w:rsid w:val="004A1DFF"/>
    <w:rsid w:val="004B4D7C"/>
    <w:rsid w:val="004C3AA8"/>
    <w:rsid w:val="004D12D3"/>
    <w:rsid w:val="004D3B04"/>
    <w:rsid w:val="004D5E71"/>
    <w:rsid w:val="004E136C"/>
    <w:rsid w:val="004E5D9E"/>
    <w:rsid w:val="004E7C58"/>
    <w:rsid w:val="004F11A4"/>
    <w:rsid w:val="004F35FC"/>
    <w:rsid w:val="004F578E"/>
    <w:rsid w:val="00501744"/>
    <w:rsid w:val="00502EF7"/>
    <w:rsid w:val="00503CC3"/>
    <w:rsid w:val="00506E06"/>
    <w:rsid w:val="00515711"/>
    <w:rsid w:val="0052129B"/>
    <w:rsid w:val="00524709"/>
    <w:rsid w:val="005273CD"/>
    <w:rsid w:val="005345BE"/>
    <w:rsid w:val="00535729"/>
    <w:rsid w:val="005415AA"/>
    <w:rsid w:val="00543963"/>
    <w:rsid w:val="005454EB"/>
    <w:rsid w:val="005572D3"/>
    <w:rsid w:val="00560281"/>
    <w:rsid w:val="00563F53"/>
    <w:rsid w:val="00563FFD"/>
    <w:rsid w:val="00571CC2"/>
    <w:rsid w:val="00574936"/>
    <w:rsid w:val="005A28A7"/>
    <w:rsid w:val="005A30B2"/>
    <w:rsid w:val="005A619A"/>
    <w:rsid w:val="005C0539"/>
    <w:rsid w:val="005C7029"/>
    <w:rsid w:val="005E3E30"/>
    <w:rsid w:val="005F2A7E"/>
    <w:rsid w:val="005F53E7"/>
    <w:rsid w:val="005F58DE"/>
    <w:rsid w:val="005F5DE4"/>
    <w:rsid w:val="005F69EA"/>
    <w:rsid w:val="006008ED"/>
    <w:rsid w:val="006015B1"/>
    <w:rsid w:val="006070FA"/>
    <w:rsid w:val="00620BB7"/>
    <w:rsid w:val="006226D4"/>
    <w:rsid w:val="00623487"/>
    <w:rsid w:val="006249FF"/>
    <w:rsid w:val="006271B8"/>
    <w:rsid w:val="00627298"/>
    <w:rsid w:val="00632FB0"/>
    <w:rsid w:val="006369F2"/>
    <w:rsid w:val="00637F55"/>
    <w:rsid w:val="0064073E"/>
    <w:rsid w:val="006424B3"/>
    <w:rsid w:val="00643B05"/>
    <w:rsid w:val="00654B7F"/>
    <w:rsid w:val="00655974"/>
    <w:rsid w:val="00670FB8"/>
    <w:rsid w:val="00671803"/>
    <w:rsid w:val="00672B8B"/>
    <w:rsid w:val="006739A4"/>
    <w:rsid w:val="00674E09"/>
    <w:rsid w:val="00677CA6"/>
    <w:rsid w:val="00692882"/>
    <w:rsid w:val="006A3FFD"/>
    <w:rsid w:val="006A44CB"/>
    <w:rsid w:val="006A6288"/>
    <w:rsid w:val="006B1B4B"/>
    <w:rsid w:val="006B3BB7"/>
    <w:rsid w:val="006B5A51"/>
    <w:rsid w:val="006B6036"/>
    <w:rsid w:val="006B6697"/>
    <w:rsid w:val="006C1F0D"/>
    <w:rsid w:val="006C1FF6"/>
    <w:rsid w:val="006C2087"/>
    <w:rsid w:val="006C37B3"/>
    <w:rsid w:val="006C4700"/>
    <w:rsid w:val="006C4F1D"/>
    <w:rsid w:val="006C553B"/>
    <w:rsid w:val="006C696D"/>
    <w:rsid w:val="006D35C0"/>
    <w:rsid w:val="006D508D"/>
    <w:rsid w:val="006D6B2F"/>
    <w:rsid w:val="006F4D51"/>
    <w:rsid w:val="00703664"/>
    <w:rsid w:val="007134CD"/>
    <w:rsid w:val="00714A03"/>
    <w:rsid w:val="0071520F"/>
    <w:rsid w:val="0072087D"/>
    <w:rsid w:val="00720FF8"/>
    <w:rsid w:val="00741AB3"/>
    <w:rsid w:val="0074285E"/>
    <w:rsid w:val="00744C16"/>
    <w:rsid w:val="007457A0"/>
    <w:rsid w:val="00762782"/>
    <w:rsid w:val="00773FAE"/>
    <w:rsid w:val="00774BA0"/>
    <w:rsid w:val="00776A2F"/>
    <w:rsid w:val="007832AC"/>
    <w:rsid w:val="007856B6"/>
    <w:rsid w:val="007865CE"/>
    <w:rsid w:val="0079097B"/>
    <w:rsid w:val="007967AA"/>
    <w:rsid w:val="007A1B05"/>
    <w:rsid w:val="007B0619"/>
    <w:rsid w:val="007B3CA4"/>
    <w:rsid w:val="007B6A92"/>
    <w:rsid w:val="007B7472"/>
    <w:rsid w:val="007B7FDC"/>
    <w:rsid w:val="007C4393"/>
    <w:rsid w:val="007C5491"/>
    <w:rsid w:val="007C5741"/>
    <w:rsid w:val="007C7F1A"/>
    <w:rsid w:val="007D36FA"/>
    <w:rsid w:val="007D43B7"/>
    <w:rsid w:val="007D52AD"/>
    <w:rsid w:val="007D5D29"/>
    <w:rsid w:val="007D66F5"/>
    <w:rsid w:val="007E0045"/>
    <w:rsid w:val="007E3D9B"/>
    <w:rsid w:val="007E6288"/>
    <w:rsid w:val="007F2D4D"/>
    <w:rsid w:val="007F7674"/>
    <w:rsid w:val="00800902"/>
    <w:rsid w:val="008013E6"/>
    <w:rsid w:val="008026DA"/>
    <w:rsid w:val="0081041D"/>
    <w:rsid w:val="00820980"/>
    <w:rsid w:val="008262BB"/>
    <w:rsid w:val="00830B30"/>
    <w:rsid w:val="00831E14"/>
    <w:rsid w:val="00834C8C"/>
    <w:rsid w:val="008414A4"/>
    <w:rsid w:val="008418D1"/>
    <w:rsid w:val="00851C23"/>
    <w:rsid w:val="0085509E"/>
    <w:rsid w:val="00863057"/>
    <w:rsid w:val="008655F3"/>
    <w:rsid w:val="0087473C"/>
    <w:rsid w:val="00874EDA"/>
    <w:rsid w:val="008769CF"/>
    <w:rsid w:val="008773C5"/>
    <w:rsid w:val="00895FA8"/>
    <w:rsid w:val="008A21DF"/>
    <w:rsid w:val="008A2A60"/>
    <w:rsid w:val="008A4BC4"/>
    <w:rsid w:val="008A7F73"/>
    <w:rsid w:val="008B45AB"/>
    <w:rsid w:val="008B6F2F"/>
    <w:rsid w:val="008C2299"/>
    <w:rsid w:val="008C54C1"/>
    <w:rsid w:val="008D11C4"/>
    <w:rsid w:val="008D44AA"/>
    <w:rsid w:val="008E34DE"/>
    <w:rsid w:val="008E6B38"/>
    <w:rsid w:val="008F14DB"/>
    <w:rsid w:val="008F3C1D"/>
    <w:rsid w:val="009009AF"/>
    <w:rsid w:val="00902012"/>
    <w:rsid w:val="009056E1"/>
    <w:rsid w:val="0090786A"/>
    <w:rsid w:val="009124F0"/>
    <w:rsid w:val="0091366F"/>
    <w:rsid w:val="00917E7C"/>
    <w:rsid w:val="0092031C"/>
    <w:rsid w:val="00923C0D"/>
    <w:rsid w:val="00925B32"/>
    <w:rsid w:val="00926A61"/>
    <w:rsid w:val="009304DE"/>
    <w:rsid w:val="0093104A"/>
    <w:rsid w:val="00952B12"/>
    <w:rsid w:val="00955003"/>
    <w:rsid w:val="00960D3E"/>
    <w:rsid w:val="00962B47"/>
    <w:rsid w:val="00963D31"/>
    <w:rsid w:val="00966DBC"/>
    <w:rsid w:val="00967E5E"/>
    <w:rsid w:val="00974C35"/>
    <w:rsid w:val="009770AB"/>
    <w:rsid w:val="0098035B"/>
    <w:rsid w:val="009855AB"/>
    <w:rsid w:val="00985829"/>
    <w:rsid w:val="00986D32"/>
    <w:rsid w:val="00986FAA"/>
    <w:rsid w:val="0098713F"/>
    <w:rsid w:val="009A0212"/>
    <w:rsid w:val="009B15D6"/>
    <w:rsid w:val="009B173F"/>
    <w:rsid w:val="009B302C"/>
    <w:rsid w:val="009C1DEB"/>
    <w:rsid w:val="009C226E"/>
    <w:rsid w:val="009C4959"/>
    <w:rsid w:val="009C5FF1"/>
    <w:rsid w:val="009D2E10"/>
    <w:rsid w:val="009E0E2F"/>
    <w:rsid w:val="009E1125"/>
    <w:rsid w:val="009E7E3D"/>
    <w:rsid w:val="009F29F8"/>
    <w:rsid w:val="009F2C08"/>
    <w:rsid w:val="009F2CC6"/>
    <w:rsid w:val="00A02A90"/>
    <w:rsid w:val="00A11559"/>
    <w:rsid w:val="00A13ACC"/>
    <w:rsid w:val="00A15AE0"/>
    <w:rsid w:val="00A16186"/>
    <w:rsid w:val="00A232FE"/>
    <w:rsid w:val="00A2566E"/>
    <w:rsid w:val="00A32452"/>
    <w:rsid w:val="00A354B9"/>
    <w:rsid w:val="00A3659B"/>
    <w:rsid w:val="00A40027"/>
    <w:rsid w:val="00A5153D"/>
    <w:rsid w:val="00A55947"/>
    <w:rsid w:val="00A64F45"/>
    <w:rsid w:val="00A667B4"/>
    <w:rsid w:val="00A6745E"/>
    <w:rsid w:val="00A7662D"/>
    <w:rsid w:val="00A800DF"/>
    <w:rsid w:val="00A85131"/>
    <w:rsid w:val="00A85D94"/>
    <w:rsid w:val="00A90751"/>
    <w:rsid w:val="00A9788A"/>
    <w:rsid w:val="00AA09A5"/>
    <w:rsid w:val="00AA1418"/>
    <w:rsid w:val="00AB7210"/>
    <w:rsid w:val="00AB7AE8"/>
    <w:rsid w:val="00AC2A6D"/>
    <w:rsid w:val="00AC727F"/>
    <w:rsid w:val="00AC7E59"/>
    <w:rsid w:val="00AE452F"/>
    <w:rsid w:val="00AE6BB0"/>
    <w:rsid w:val="00AF0C31"/>
    <w:rsid w:val="00AF0CD1"/>
    <w:rsid w:val="00B0365A"/>
    <w:rsid w:val="00B0581E"/>
    <w:rsid w:val="00B15B74"/>
    <w:rsid w:val="00B23493"/>
    <w:rsid w:val="00B32ECA"/>
    <w:rsid w:val="00B341B6"/>
    <w:rsid w:val="00B43199"/>
    <w:rsid w:val="00B45C48"/>
    <w:rsid w:val="00B50512"/>
    <w:rsid w:val="00B507BC"/>
    <w:rsid w:val="00B62169"/>
    <w:rsid w:val="00B643BC"/>
    <w:rsid w:val="00B67B27"/>
    <w:rsid w:val="00B72703"/>
    <w:rsid w:val="00B74F0F"/>
    <w:rsid w:val="00B87D09"/>
    <w:rsid w:val="00B87ECD"/>
    <w:rsid w:val="00B87FCF"/>
    <w:rsid w:val="00B937A2"/>
    <w:rsid w:val="00BA132A"/>
    <w:rsid w:val="00BA3ACF"/>
    <w:rsid w:val="00BB0F15"/>
    <w:rsid w:val="00BB50D9"/>
    <w:rsid w:val="00BC51DC"/>
    <w:rsid w:val="00BC5777"/>
    <w:rsid w:val="00BC745E"/>
    <w:rsid w:val="00BD30D3"/>
    <w:rsid w:val="00BD64DE"/>
    <w:rsid w:val="00BE062D"/>
    <w:rsid w:val="00BE408D"/>
    <w:rsid w:val="00BF3F2F"/>
    <w:rsid w:val="00BF55A9"/>
    <w:rsid w:val="00BF6F5F"/>
    <w:rsid w:val="00C15B50"/>
    <w:rsid w:val="00C17975"/>
    <w:rsid w:val="00C17C34"/>
    <w:rsid w:val="00C20413"/>
    <w:rsid w:val="00C32F68"/>
    <w:rsid w:val="00C33EF2"/>
    <w:rsid w:val="00C35AD8"/>
    <w:rsid w:val="00C4030F"/>
    <w:rsid w:val="00C438D3"/>
    <w:rsid w:val="00C475A2"/>
    <w:rsid w:val="00C575F8"/>
    <w:rsid w:val="00C64C50"/>
    <w:rsid w:val="00C67DEA"/>
    <w:rsid w:val="00C70C2B"/>
    <w:rsid w:val="00C70EAA"/>
    <w:rsid w:val="00C72FC1"/>
    <w:rsid w:val="00C80030"/>
    <w:rsid w:val="00C83F87"/>
    <w:rsid w:val="00C95418"/>
    <w:rsid w:val="00CA1614"/>
    <w:rsid w:val="00CA46A3"/>
    <w:rsid w:val="00CA61FB"/>
    <w:rsid w:val="00CB1978"/>
    <w:rsid w:val="00CB61E4"/>
    <w:rsid w:val="00CB7F73"/>
    <w:rsid w:val="00CD1844"/>
    <w:rsid w:val="00CD546D"/>
    <w:rsid w:val="00CE00A5"/>
    <w:rsid w:val="00CE0B62"/>
    <w:rsid w:val="00CE1C01"/>
    <w:rsid w:val="00CE2EE6"/>
    <w:rsid w:val="00CE6E91"/>
    <w:rsid w:val="00CF27BF"/>
    <w:rsid w:val="00CF5868"/>
    <w:rsid w:val="00D04560"/>
    <w:rsid w:val="00D110AA"/>
    <w:rsid w:val="00D11A28"/>
    <w:rsid w:val="00D16861"/>
    <w:rsid w:val="00D21A63"/>
    <w:rsid w:val="00D21F1E"/>
    <w:rsid w:val="00D23C0B"/>
    <w:rsid w:val="00D23C63"/>
    <w:rsid w:val="00D240BA"/>
    <w:rsid w:val="00D31C71"/>
    <w:rsid w:val="00D3453E"/>
    <w:rsid w:val="00D37CC3"/>
    <w:rsid w:val="00D5515A"/>
    <w:rsid w:val="00D5748A"/>
    <w:rsid w:val="00D60C3F"/>
    <w:rsid w:val="00D626CA"/>
    <w:rsid w:val="00D64C14"/>
    <w:rsid w:val="00D71597"/>
    <w:rsid w:val="00D73468"/>
    <w:rsid w:val="00D74904"/>
    <w:rsid w:val="00D759BA"/>
    <w:rsid w:val="00D84398"/>
    <w:rsid w:val="00D8484B"/>
    <w:rsid w:val="00D855A6"/>
    <w:rsid w:val="00D85DFC"/>
    <w:rsid w:val="00D85E37"/>
    <w:rsid w:val="00D9322C"/>
    <w:rsid w:val="00DB2506"/>
    <w:rsid w:val="00DB5D18"/>
    <w:rsid w:val="00DB7421"/>
    <w:rsid w:val="00DC125C"/>
    <w:rsid w:val="00DC525D"/>
    <w:rsid w:val="00DC53B4"/>
    <w:rsid w:val="00DC614D"/>
    <w:rsid w:val="00DD5492"/>
    <w:rsid w:val="00DD74FF"/>
    <w:rsid w:val="00DE11B9"/>
    <w:rsid w:val="00DE5439"/>
    <w:rsid w:val="00DF01FC"/>
    <w:rsid w:val="00DF0B4F"/>
    <w:rsid w:val="00DF1F57"/>
    <w:rsid w:val="00DF5D94"/>
    <w:rsid w:val="00E01E34"/>
    <w:rsid w:val="00E264E4"/>
    <w:rsid w:val="00E271A8"/>
    <w:rsid w:val="00E31EA7"/>
    <w:rsid w:val="00E43237"/>
    <w:rsid w:val="00E51DA4"/>
    <w:rsid w:val="00E54807"/>
    <w:rsid w:val="00E54CF2"/>
    <w:rsid w:val="00E64248"/>
    <w:rsid w:val="00E665A3"/>
    <w:rsid w:val="00E73511"/>
    <w:rsid w:val="00E826DB"/>
    <w:rsid w:val="00E90D34"/>
    <w:rsid w:val="00E917D1"/>
    <w:rsid w:val="00E926D4"/>
    <w:rsid w:val="00E9752C"/>
    <w:rsid w:val="00EA0EE0"/>
    <w:rsid w:val="00EB0DDE"/>
    <w:rsid w:val="00EB7A0D"/>
    <w:rsid w:val="00EB7F46"/>
    <w:rsid w:val="00EC738D"/>
    <w:rsid w:val="00ED1416"/>
    <w:rsid w:val="00ED4DBC"/>
    <w:rsid w:val="00ED4EBC"/>
    <w:rsid w:val="00ED4FBB"/>
    <w:rsid w:val="00ED741D"/>
    <w:rsid w:val="00EE06E9"/>
    <w:rsid w:val="00EE15DD"/>
    <w:rsid w:val="00EE3B6C"/>
    <w:rsid w:val="00EE5087"/>
    <w:rsid w:val="00EF4A86"/>
    <w:rsid w:val="00EF578E"/>
    <w:rsid w:val="00F00547"/>
    <w:rsid w:val="00F00E5D"/>
    <w:rsid w:val="00F17BD8"/>
    <w:rsid w:val="00F25AF0"/>
    <w:rsid w:val="00F3002B"/>
    <w:rsid w:val="00F56D63"/>
    <w:rsid w:val="00F641DF"/>
    <w:rsid w:val="00F7471D"/>
    <w:rsid w:val="00F81131"/>
    <w:rsid w:val="00F90BB4"/>
    <w:rsid w:val="00F93BC5"/>
    <w:rsid w:val="00F93EB8"/>
    <w:rsid w:val="00F946B1"/>
    <w:rsid w:val="00FA55A8"/>
    <w:rsid w:val="00FB3180"/>
    <w:rsid w:val="00FB6956"/>
    <w:rsid w:val="00FC12D5"/>
    <w:rsid w:val="00FD2438"/>
    <w:rsid w:val="00FD2561"/>
    <w:rsid w:val="00FD6AF9"/>
    <w:rsid w:val="00FD6ED0"/>
    <w:rsid w:val="00FD7B11"/>
    <w:rsid w:val="00FF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5265"/>
    <o:shapelayout v:ext="edit">
      <o:idmap v:ext="edit" data="1"/>
    </o:shapelayout>
  </w:shapeDefaults>
  <w:decimalSymbol w:val=","/>
  <w:listSeparator w:val=";"/>
  <w14:docId w14:val="622CD9E1"/>
  <w15:docId w15:val="{3EC58A1A-A357-415F-A6DB-D845D914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E59"/>
  </w:style>
  <w:style w:type="paragraph" w:styleId="Cabealho1">
    <w:name w:val="heading 1"/>
    <w:aliases w:val="H1,HEAD1,Heading 11,Heading a,Titulo 1,head"/>
    <w:basedOn w:val="Normal"/>
    <w:next w:val="Normal"/>
    <w:link w:val="Cabealho1Carter"/>
    <w:qFormat/>
    <w:rsid w:val="00B62169"/>
    <w:pPr>
      <w:keepNext/>
      <w:keepLines/>
      <w:numPr>
        <w:numId w:val="5"/>
      </w:numPr>
      <w:spacing w:before="120" w:after="120" w:line="288" w:lineRule="auto"/>
      <w:jc w:val="center"/>
      <w:outlineLvl w:val="0"/>
    </w:pPr>
    <w:rPr>
      <w:rFonts w:ascii="Helvetica" w:eastAsia="Times New Roman" w:hAnsi="Helvetica" w:cs="Times New Roman"/>
      <w:caps/>
      <w:kern w:val="28"/>
      <w:sz w:val="26"/>
      <w:szCs w:val="28"/>
      <w:lang w:val="x-none" w:eastAsia="x-none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CE6E91"/>
    <w:pPr>
      <w:keepNext/>
      <w:keepLines/>
      <w:spacing w:before="40" w:after="0"/>
      <w:outlineLvl w:val="1"/>
    </w:pPr>
    <w:rPr>
      <w:rFonts w:ascii="Montserrat" w:eastAsiaTheme="majorEastAsia" w:hAnsi="Montserrat" w:cstheme="majorBidi"/>
      <w:color w:val="365F91" w:themeColor="accent1" w:themeShade="BF"/>
      <w:sz w:val="24"/>
      <w:szCs w:val="26"/>
      <w:u w:val="single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B621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abealho4">
    <w:name w:val="heading 4"/>
    <w:aliases w:val="H4,Heading,Heading 41,Titulo 4,lixo"/>
    <w:basedOn w:val="Normal"/>
    <w:next w:val="Normal"/>
    <w:link w:val="Cabealho4Carter"/>
    <w:uiPriority w:val="9"/>
    <w:semiHidden/>
    <w:unhideWhenUsed/>
    <w:qFormat/>
    <w:rsid w:val="00B62169"/>
    <w:pPr>
      <w:keepNext/>
      <w:keepLines/>
      <w:numPr>
        <w:ilvl w:val="3"/>
        <w:numId w:val="5"/>
      </w:numPr>
      <w:spacing w:before="120" w:after="120" w:line="288" w:lineRule="auto"/>
      <w:jc w:val="center"/>
      <w:outlineLvl w:val="3"/>
    </w:pPr>
    <w:rPr>
      <w:rFonts w:ascii="Arial" w:eastAsia="Times New Roman" w:hAnsi="Arial" w:cs="Times New Roman"/>
      <w:lang w:val="x-none" w:eastAsia="x-none"/>
    </w:rPr>
  </w:style>
  <w:style w:type="paragraph" w:styleId="Cabealho5">
    <w:name w:val="heading 5"/>
    <w:aliases w:val="H5,Heading 51,Titulo 5"/>
    <w:basedOn w:val="Normal"/>
    <w:next w:val="Normal"/>
    <w:link w:val="Cabealho5Carter"/>
    <w:uiPriority w:val="9"/>
    <w:semiHidden/>
    <w:unhideWhenUsed/>
    <w:qFormat/>
    <w:rsid w:val="00B62169"/>
    <w:pPr>
      <w:keepLines/>
      <w:numPr>
        <w:ilvl w:val="4"/>
        <w:numId w:val="5"/>
      </w:numPr>
      <w:spacing w:after="0" w:line="288" w:lineRule="auto"/>
      <w:jc w:val="both"/>
      <w:outlineLvl w:val="4"/>
    </w:pPr>
    <w:rPr>
      <w:rFonts w:ascii="Arial" w:eastAsia="Times New Roman" w:hAnsi="Arial" w:cs="Times New Roman"/>
      <w:lang w:eastAsia="pt-PT"/>
    </w:rPr>
  </w:style>
  <w:style w:type="paragraph" w:styleId="Cabealho6">
    <w:name w:val="heading 6"/>
    <w:aliases w:val="H6,Heading 61"/>
    <w:basedOn w:val="Normal"/>
    <w:next w:val="Normal"/>
    <w:link w:val="Cabealho6Carter"/>
    <w:uiPriority w:val="9"/>
    <w:semiHidden/>
    <w:unhideWhenUsed/>
    <w:qFormat/>
    <w:rsid w:val="00B62169"/>
    <w:pPr>
      <w:keepLines/>
      <w:numPr>
        <w:ilvl w:val="5"/>
        <w:numId w:val="6"/>
      </w:numPr>
      <w:spacing w:before="240" w:after="60" w:line="288" w:lineRule="auto"/>
      <w:jc w:val="both"/>
      <w:outlineLvl w:val="5"/>
    </w:pPr>
    <w:rPr>
      <w:rFonts w:ascii="Arial" w:eastAsia="Times New Roman" w:hAnsi="Arial" w:cs="Times New Roman"/>
      <w:i/>
      <w:lang w:eastAsia="pt-PT"/>
    </w:rPr>
  </w:style>
  <w:style w:type="paragraph" w:styleId="Cabealho7">
    <w:name w:val="heading 7"/>
    <w:aliases w:val="Heading 71"/>
    <w:basedOn w:val="Normal"/>
    <w:next w:val="Normal"/>
    <w:link w:val="Cabealho7Carter"/>
    <w:uiPriority w:val="9"/>
    <w:semiHidden/>
    <w:unhideWhenUsed/>
    <w:qFormat/>
    <w:rsid w:val="00B62169"/>
    <w:pPr>
      <w:keepLines/>
      <w:numPr>
        <w:ilvl w:val="6"/>
        <w:numId w:val="5"/>
      </w:numPr>
      <w:spacing w:before="240" w:after="60" w:line="288" w:lineRule="auto"/>
      <w:jc w:val="both"/>
      <w:outlineLvl w:val="6"/>
    </w:pPr>
    <w:rPr>
      <w:rFonts w:ascii="Arial" w:eastAsia="Times New Roman" w:hAnsi="Arial" w:cs="Times New Roman"/>
      <w:lang w:eastAsia="pt-PT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62169"/>
    <w:pPr>
      <w:keepLines/>
      <w:numPr>
        <w:ilvl w:val="7"/>
        <w:numId w:val="5"/>
      </w:numPr>
      <w:spacing w:before="240" w:after="60" w:line="288" w:lineRule="auto"/>
      <w:jc w:val="both"/>
      <w:outlineLvl w:val="7"/>
    </w:pPr>
    <w:rPr>
      <w:rFonts w:ascii="Arial" w:eastAsia="Times New Roman" w:hAnsi="Arial" w:cs="Times New Roman"/>
      <w:i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E91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917D1"/>
  </w:style>
  <w:style w:type="paragraph" w:styleId="Rodap">
    <w:name w:val="footer"/>
    <w:basedOn w:val="Normal"/>
    <w:link w:val="RodapCarter"/>
    <w:unhideWhenUsed/>
    <w:rsid w:val="00E91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rsid w:val="00E917D1"/>
  </w:style>
  <w:style w:type="paragraph" w:styleId="Textodebalo">
    <w:name w:val="Balloon Text"/>
    <w:basedOn w:val="Normal"/>
    <w:link w:val="TextodebaloCarter"/>
    <w:uiPriority w:val="99"/>
    <w:semiHidden/>
    <w:unhideWhenUsed/>
    <w:rsid w:val="00E9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917D1"/>
    <w:rPr>
      <w:rFonts w:ascii="Tahoma" w:hAnsi="Tahoma" w:cs="Tahoma"/>
      <w:sz w:val="16"/>
      <w:szCs w:val="16"/>
    </w:rPr>
  </w:style>
  <w:style w:type="paragraph" w:styleId="PargrafodaLista">
    <w:name w:val="List Paragraph"/>
    <w:aliases w:val="Lista_bullet"/>
    <w:basedOn w:val="Normal"/>
    <w:link w:val="PargrafodaListaCarter"/>
    <w:uiPriority w:val="99"/>
    <w:qFormat/>
    <w:rsid w:val="00AB7AE8"/>
    <w:pPr>
      <w:ind w:left="720"/>
      <w:contextualSpacing/>
    </w:pPr>
  </w:style>
  <w:style w:type="paragraph" w:customStyle="1" w:styleId="parentitem">
    <w:name w:val="parent_item"/>
    <w:basedOn w:val="Normal"/>
    <w:uiPriority w:val="99"/>
    <w:rsid w:val="00EA0EE0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Verdana"/>
      <w:b/>
      <w:bCs/>
      <w:color w:val="000000"/>
      <w:sz w:val="18"/>
      <w:szCs w:val="18"/>
      <w:lang w:eastAsia="pt-PT"/>
    </w:rPr>
  </w:style>
  <w:style w:type="character" w:styleId="Hiperligao">
    <w:name w:val="Hyperlink"/>
    <w:basedOn w:val="Tipodeletrapredefinidodopargrafo"/>
    <w:uiPriority w:val="99"/>
    <w:rsid w:val="00EA0EE0"/>
    <w:rPr>
      <w:color w:val="0000FF"/>
      <w:u w:val="single"/>
    </w:rPr>
  </w:style>
  <w:style w:type="paragraph" w:styleId="Ttulo">
    <w:name w:val="Title"/>
    <w:basedOn w:val="Normal"/>
    <w:next w:val="Normal"/>
    <w:link w:val="TtuloCarter"/>
    <w:uiPriority w:val="10"/>
    <w:qFormat/>
    <w:rsid w:val="00286E4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86E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rtigo">
    <w:name w:val="Artigo"/>
    <w:basedOn w:val="Normal"/>
    <w:rsid w:val="007E3D9B"/>
    <w:pPr>
      <w:suppressAutoHyphens/>
      <w:spacing w:after="120" w:line="240" w:lineRule="auto"/>
      <w:jc w:val="both"/>
    </w:pPr>
    <w:rPr>
      <w:rFonts w:ascii="Arial" w:eastAsia="Times New Roman" w:hAnsi="Arial" w:cs="Arial"/>
      <w:b/>
      <w:sz w:val="24"/>
      <w:szCs w:val="20"/>
      <w:lang w:eastAsia="pt-PT"/>
    </w:rPr>
  </w:style>
  <w:style w:type="character" w:styleId="Nmerodepgina">
    <w:name w:val="page number"/>
    <w:basedOn w:val="Tipodeletrapredefinidodopargrafo"/>
    <w:rsid w:val="00392D0D"/>
  </w:style>
  <w:style w:type="table" w:styleId="Tabelacomgrelha">
    <w:name w:val="Table Grid"/>
    <w:basedOn w:val="Tabelanormal"/>
    <w:uiPriority w:val="59"/>
    <w:rsid w:val="0083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link w:val="SubttuloCarter"/>
    <w:qFormat/>
    <w:rsid w:val="00335F71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t-PT"/>
    </w:rPr>
  </w:style>
  <w:style w:type="character" w:customStyle="1" w:styleId="SubttuloCarter">
    <w:name w:val="Subtítulo Caráter"/>
    <w:basedOn w:val="Tipodeletrapredefinidodopargrafo"/>
    <w:link w:val="Subttulo"/>
    <w:rsid w:val="00335F71"/>
    <w:rPr>
      <w:rFonts w:ascii="Arial" w:eastAsia="Times New Roman" w:hAnsi="Arial" w:cs="Times New Roman"/>
      <w:b/>
      <w:sz w:val="28"/>
      <w:szCs w:val="20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DD549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DD549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DD549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DD549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DD5492"/>
    <w:rPr>
      <w:b/>
      <w:bCs/>
      <w:sz w:val="20"/>
      <w:szCs w:val="20"/>
    </w:rPr>
  </w:style>
  <w:style w:type="character" w:customStyle="1" w:styleId="PargrafodaListaCarter">
    <w:name w:val="Parágrafo da Lista Caráter"/>
    <w:aliases w:val="Lista_bullet Caráter"/>
    <w:basedOn w:val="Tipodeletrapredefinidodopargrafo"/>
    <w:link w:val="PargrafodaLista"/>
    <w:uiPriority w:val="34"/>
    <w:rsid w:val="00413D64"/>
  </w:style>
  <w:style w:type="paragraph" w:styleId="Corpodetexto">
    <w:name w:val="Body Text"/>
    <w:basedOn w:val="Normal"/>
    <w:link w:val="CorpodetextoCarter"/>
    <w:rsid w:val="00DF01FC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DF01FC"/>
    <w:rPr>
      <w:rFonts w:ascii="Arial" w:eastAsia="Times New Roman" w:hAnsi="Arial" w:cs="Times New Roman"/>
      <w:szCs w:val="20"/>
      <w:lang w:eastAsia="pt-PT"/>
    </w:rPr>
  </w:style>
  <w:style w:type="table" w:styleId="TabeladeGrelha2-Destaque5">
    <w:name w:val="Grid Table 2 Accent 5"/>
    <w:basedOn w:val="Tabelanormal"/>
    <w:uiPriority w:val="47"/>
    <w:rsid w:val="00026047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deGrelha2">
    <w:name w:val="Grid Table 2"/>
    <w:basedOn w:val="Tabelanormal"/>
    <w:uiPriority w:val="47"/>
    <w:rsid w:val="0002604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elha1Clara-Destaque1">
    <w:name w:val="Grid Table 1 Light Accent 1"/>
    <w:basedOn w:val="Tabelanormal"/>
    <w:uiPriority w:val="46"/>
    <w:rsid w:val="00446748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bealho1Carter">
    <w:name w:val="Cabeçalho 1 Caráter"/>
    <w:aliases w:val="H1 Caráter,HEAD1 Caráter,Heading 11 Caráter,Heading a Caráter,Titulo 1 Caráter,head Caráter"/>
    <w:basedOn w:val="Tipodeletrapredefinidodopargrafo"/>
    <w:link w:val="Cabealho1"/>
    <w:rsid w:val="00B62169"/>
    <w:rPr>
      <w:rFonts w:ascii="Helvetica" w:eastAsia="Times New Roman" w:hAnsi="Helvetica" w:cs="Times New Roman"/>
      <w:caps/>
      <w:kern w:val="28"/>
      <w:sz w:val="26"/>
      <w:szCs w:val="28"/>
      <w:lang w:val="x-none" w:eastAsia="x-none"/>
    </w:rPr>
  </w:style>
  <w:style w:type="character" w:customStyle="1" w:styleId="Cabealho4Carter">
    <w:name w:val="Cabeçalho 4 Caráter"/>
    <w:aliases w:val="H4 Caráter,Heading Caráter,Heading 41 Caráter,Titulo 4 Caráter,lixo Caráter"/>
    <w:basedOn w:val="Tipodeletrapredefinidodopargrafo"/>
    <w:link w:val="Cabealho4"/>
    <w:uiPriority w:val="9"/>
    <w:semiHidden/>
    <w:rsid w:val="00B62169"/>
    <w:rPr>
      <w:rFonts w:ascii="Arial" w:eastAsia="Times New Roman" w:hAnsi="Arial" w:cs="Times New Roman"/>
      <w:lang w:val="x-none" w:eastAsia="x-none"/>
    </w:rPr>
  </w:style>
  <w:style w:type="character" w:customStyle="1" w:styleId="Cabealho5Carter">
    <w:name w:val="Cabeçalho 5 Caráter"/>
    <w:aliases w:val="H5 Caráter,Heading 51 Caráter,Titulo 5 Caráter"/>
    <w:basedOn w:val="Tipodeletrapredefinidodopargrafo"/>
    <w:link w:val="Cabealho5"/>
    <w:uiPriority w:val="9"/>
    <w:semiHidden/>
    <w:rsid w:val="00B62169"/>
    <w:rPr>
      <w:rFonts w:ascii="Arial" w:eastAsia="Times New Roman" w:hAnsi="Arial" w:cs="Times New Roman"/>
      <w:lang w:eastAsia="pt-PT"/>
    </w:rPr>
  </w:style>
  <w:style w:type="character" w:customStyle="1" w:styleId="Cabealho6Carter">
    <w:name w:val="Cabeçalho 6 Caráter"/>
    <w:aliases w:val="H6 Caráter,Heading 61 Caráter"/>
    <w:basedOn w:val="Tipodeletrapredefinidodopargrafo"/>
    <w:link w:val="Cabealho6"/>
    <w:uiPriority w:val="9"/>
    <w:semiHidden/>
    <w:rsid w:val="00B62169"/>
    <w:rPr>
      <w:rFonts w:ascii="Arial" w:eastAsia="Times New Roman" w:hAnsi="Arial" w:cs="Times New Roman"/>
      <w:i/>
      <w:lang w:eastAsia="pt-PT"/>
    </w:rPr>
  </w:style>
  <w:style w:type="character" w:customStyle="1" w:styleId="Cabealho7Carter">
    <w:name w:val="Cabeçalho 7 Caráter"/>
    <w:aliases w:val="Heading 71 Caráter"/>
    <w:basedOn w:val="Tipodeletrapredefinidodopargrafo"/>
    <w:link w:val="Cabealho7"/>
    <w:uiPriority w:val="9"/>
    <w:semiHidden/>
    <w:rsid w:val="00B62169"/>
    <w:rPr>
      <w:rFonts w:ascii="Arial" w:eastAsia="Times New Roman" w:hAnsi="Arial" w:cs="Times New Roman"/>
      <w:lang w:eastAsia="pt-PT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62169"/>
    <w:rPr>
      <w:rFonts w:ascii="Arial" w:eastAsia="Times New Roman" w:hAnsi="Arial" w:cs="Times New Roman"/>
      <w:i/>
      <w:lang w:eastAsia="pt-PT"/>
    </w:rPr>
  </w:style>
  <w:style w:type="paragraph" w:customStyle="1" w:styleId="StyleHeading3Before18pt">
    <w:name w:val="Style Heading 3 + Before:  18 pt"/>
    <w:basedOn w:val="Cabealho3"/>
    <w:rsid w:val="00B62169"/>
    <w:pPr>
      <w:numPr>
        <w:ilvl w:val="2"/>
        <w:numId w:val="5"/>
      </w:numPr>
      <w:tabs>
        <w:tab w:val="num" w:pos="360"/>
        <w:tab w:val="num" w:pos="2160"/>
      </w:tabs>
      <w:spacing w:before="0" w:after="120" w:line="240" w:lineRule="auto"/>
      <w:ind w:left="2160" w:hanging="180"/>
      <w:jc w:val="center"/>
    </w:pPr>
    <w:rPr>
      <w:rFonts w:ascii="Helvetica" w:eastAsia="Times New Roman" w:hAnsi="Helvetica" w:cs="Times New Roman"/>
      <w:b/>
      <w:color w:val="auto"/>
      <w:sz w:val="22"/>
      <w:szCs w:val="20"/>
      <w:lang w:eastAsia="pt-PT"/>
    </w:rPr>
  </w:style>
  <w:style w:type="paragraph" w:customStyle="1" w:styleId="StyleHeading2Before6pt">
    <w:name w:val="Style Heading 2 + Before:  6 pt"/>
    <w:basedOn w:val="Cabealho2"/>
    <w:rsid w:val="00B62169"/>
    <w:pPr>
      <w:numPr>
        <w:ilvl w:val="1"/>
        <w:numId w:val="5"/>
      </w:numPr>
      <w:tabs>
        <w:tab w:val="num" w:pos="360"/>
        <w:tab w:val="num" w:pos="1440"/>
      </w:tabs>
      <w:spacing w:before="120" w:after="120" w:line="288" w:lineRule="auto"/>
      <w:ind w:left="1440" w:firstLine="0"/>
      <w:jc w:val="center"/>
    </w:pPr>
    <w:rPr>
      <w:rFonts w:ascii="Helvetica" w:eastAsia="Times New Roman" w:hAnsi="Helvetica" w:cs="Times New Roman"/>
      <w:b/>
      <w:bCs/>
      <w:smallCaps/>
      <w:color w:val="auto"/>
      <w:szCs w:val="20"/>
      <w:lang w:eastAsia="pt-PT"/>
    </w:rPr>
  </w:style>
  <w:style w:type="paragraph" w:customStyle="1" w:styleId="StyleHeading4Smallcaps">
    <w:name w:val="Style Heading 4 + Small caps"/>
    <w:basedOn w:val="Cabealho4"/>
    <w:rsid w:val="00B62169"/>
    <w:pPr>
      <w:numPr>
        <w:numId w:val="6"/>
      </w:numPr>
      <w:spacing w:before="240"/>
    </w:pPr>
    <w:rPr>
      <w:rFonts w:ascii="Helvetica" w:hAnsi="Helvetica"/>
      <w:b/>
      <w:bCs/>
    </w:rPr>
  </w:style>
  <w:style w:type="numbering" w:customStyle="1" w:styleId="StyleNumberedFirstline1cm3">
    <w:name w:val="Style Numbered First line:  1 cm3"/>
    <w:rsid w:val="00B62169"/>
    <w:pPr>
      <w:numPr>
        <w:numId w:val="7"/>
      </w:numPr>
    </w:p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B621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CE6E91"/>
    <w:rPr>
      <w:rFonts w:ascii="Montserrat" w:eastAsiaTheme="majorEastAsia" w:hAnsi="Montserrat" w:cstheme="majorBidi"/>
      <w:color w:val="365F91" w:themeColor="accent1" w:themeShade="BF"/>
      <w:sz w:val="24"/>
      <w:szCs w:val="26"/>
      <w:u w:val="single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CE6E91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32"/>
      <w:szCs w:val="32"/>
      <w:lang w:val="pt-PT" w:eastAsia="pt-PT"/>
    </w:rPr>
  </w:style>
  <w:style w:type="paragraph" w:styleId="ndice2">
    <w:name w:val="toc 2"/>
    <w:basedOn w:val="Normal"/>
    <w:next w:val="Normal"/>
    <w:autoRedefine/>
    <w:uiPriority w:val="39"/>
    <w:unhideWhenUsed/>
    <w:rsid w:val="00CE6E91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cingov.pt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acingov.pt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cingov.p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ingov.p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asegov.pt" TargetMode="External"/><Relationship Id="rId10" Type="http://schemas.openxmlformats.org/officeDocument/2006/relationships/hyperlink" Target="http://www.acingov.pt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smas-maia@smasmaia.pt" TargetMode="External"/><Relationship Id="rId14" Type="http://schemas.openxmlformats.org/officeDocument/2006/relationships/hyperlink" Target="http://www.acingov.pt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mas-maia@smasmaia.p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as-maia@smasmaia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B1ED8-B699-4CE9-A38D-FC35E3DAE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13</Pages>
  <Words>3721</Words>
  <Characters>20095</Characters>
  <Application>Microsoft Office Word</Application>
  <DocSecurity>0</DocSecurity>
  <Lines>167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Lessa</dc:creator>
  <cp:lastModifiedBy>Pedro Rito</cp:lastModifiedBy>
  <cp:revision>7</cp:revision>
  <cp:lastPrinted>2020-05-05T10:12:00Z</cp:lastPrinted>
  <dcterms:created xsi:type="dcterms:W3CDTF">2021-03-09T16:05:00Z</dcterms:created>
  <dcterms:modified xsi:type="dcterms:W3CDTF">2021-03-19T15:47:00Z</dcterms:modified>
</cp:coreProperties>
</file>